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2E55ABAE" w:rsidR="00E61B60" w:rsidRPr="0052548E" w:rsidRDefault="00F85039"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F85039">
        <w:rPr>
          <w:rFonts w:ascii="Arial" w:hAnsi="Arial" w:cs="Arial"/>
          <w:b/>
          <w:bCs/>
          <w:sz w:val="28"/>
        </w:rPr>
        <w:t>3GPP TSG RAN WG1 #</w:t>
      </w:r>
      <w:r w:rsidR="00197C6B" w:rsidRPr="00197C6B">
        <w:rPr>
          <w:rFonts w:ascii="Arial" w:hAnsi="Arial" w:cs="Arial" w:hint="eastAsia"/>
          <w:b/>
          <w:bCs/>
          <w:sz w:val="28"/>
        </w:rPr>
        <w:t>12</w:t>
      </w:r>
      <w:r w:rsidR="00D14E43">
        <w:rPr>
          <w:rFonts w:ascii="Arial" w:eastAsiaTheme="minorEastAsia" w:hAnsi="Arial" w:cs="Arial" w:hint="eastAsia"/>
          <w:b/>
          <w:bCs/>
          <w:sz w:val="28"/>
          <w:lang w:eastAsia="zh-TW"/>
        </w:rPr>
        <w:t>0bis</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CF4B4A" w:rsidRPr="00CF4B4A">
        <w:rPr>
          <w:rFonts w:ascii="Arial" w:hAnsi="Arial" w:cs="Arial"/>
          <w:b/>
          <w:bCs/>
          <w:sz w:val="28"/>
        </w:rPr>
        <w:t>R1-</w:t>
      </w:r>
      <w:r w:rsidR="005513FD" w:rsidRPr="005513FD">
        <w:rPr>
          <w:rFonts w:ascii="Arial" w:hAnsi="Arial" w:cs="Arial"/>
          <w:b/>
          <w:bCs/>
          <w:sz w:val="28"/>
        </w:rPr>
        <w:t>2</w:t>
      </w:r>
      <w:r w:rsidR="00197C6B" w:rsidRPr="00197C6B">
        <w:rPr>
          <w:rFonts w:ascii="Arial" w:hAnsi="Arial" w:cs="Arial" w:hint="eastAsia"/>
          <w:b/>
          <w:bCs/>
          <w:sz w:val="28"/>
        </w:rPr>
        <w:t>5</w:t>
      </w:r>
      <w:r w:rsidR="005513FD" w:rsidRPr="005513FD">
        <w:rPr>
          <w:rFonts w:ascii="Arial" w:hAnsi="Arial" w:cs="Arial"/>
          <w:b/>
          <w:bCs/>
          <w:sz w:val="28"/>
        </w:rPr>
        <w:t>0</w:t>
      </w:r>
      <w:r w:rsidR="00414735">
        <w:rPr>
          <w:rFonts w:ascii="Arial" w:hAnsi="Arial" w:cs="Arial"/>
          <w:b/>
          <w:bCs/>
          <w:sz w:val="28"/>
        </w:rPr>
        <w:t>xxxx</w:t>
      </w:r>
    </w:p>
    <w:p w14:paraId="2EDF6794" w14:textId="50AA5B49" w:rsidR="00911019" w:rsidRPr="00197C6B" w:rsidRDefault="00D14E43" w:rsidP="00197C6B">
      <w:pPr>
        <w:tabs>
          <w:tab w:val="center" w:pos="4536"/>
          <w:tab w:val="right" w:pos="7938"/>
          <w:tab w:val="right" w:pos="9639"/>
        </w:tabs>
        <w:ind w:right="2"/>
        <w:rPr>
          <w:rFonts w:ascii="Arial" w:hAnsi="Arial" w:cs="Arial"/>
          <w:b/>
          <w:bCs/>
          <w:sz w:val="28"/>
        </w:rPr>
      </w:pPr>
      <w:r>
        <w:rPr>
          <w:rFonts w:ascii="Arial" w:eastAsiaTheme="minorEastAsia" w:hAnsi="Arial" w:cs="Arial" w:hint="eastAsia"/>
          <w:b/>
          <w:bCs/>
          <w:sz w:val="28"/>
          <w:lang w:eastAsia="zh-TW"/>
        </w:rPr>
        <w:t>Wuhan</w:t>
      </w:r>
      <w:r w:rsidR="00613EC6" w:rsidRPr="00197C6B">
        <w:rPr>
          <w:rFonts w:ascii="Arial" w:hAnsi="Arial" w:cs="Arial"/>
          <w:b/>
          <w:bCs/>
          <w:sz w:val="28"/>
        </w:rPr>
        <w:t xml:space="preserve">, </w:t>
      </w:r>
      <w:r>
        <w:rPr>
          <w:rFonts w:ascii="Arial" w:eastAsiaTheme="minorEastAsia" w:hAnsi="Arial" w:cs="Arial" w:hint="eastAsia"/>
          <w:b/>
          <w:bCs/>
          <w:sz w:val="28"/>
          <w:lang w:eastAsia="zh-TW"/>
        </w:rPr>
        <w:t>CN</w:t>
      </w:r>
      <w:r w:rsidR="00F85039" w:rsidRPr="00197C6B">
        <w:rPr>
          <w:rFonts w:ascii="Arial" w:hAnsi="Arial" w:cs="Arial"/>
          <w:b/>
          <w:bCs/>
          <w:sz w:val="28"/>
        </w:rPr>
        <w:t>,</w:t>
      </w:r>
      <w:r w:rsidR="00414735" w:rsidRPr="00197C6B">
        <w:rPr>
          <w:rFonts w:ascii="Arial" w:hAnsi="Arial" w:cs="Arial"/>
          <w:b/>
          <w:bCs/>
          <w:sz w:val="28"/>
        </w:rPr>
        <w:t xml:space="preserve"> </w:t>
      </w:r>
      <w:r>
        <w:rPr>
          <w:rFonts w:ascii="Arial" w:eastAsiaTheme="minorEastAsia" w:hAnsi="Arial" w:cs="Arial" w:hint="eastAsia"/>
          <w:b/>
          <w:bCs/>
          <w:sz w:val="28"/>
          <w:lang w:eastAsia="zh-TW"/>
        </w:rPr>
        <w:t>Apr</w:t>
      </w:r>
      <w:r w:rsidR="00F85039" w:rsidRPr="00197C6B">
        <w:rPr>
          <w:rFonts w:ascii="Arial" w:hAnsi="Arial" w:cs="Arial"/>
          <w:b/>
          <w:bCs/>
          <w:sz w:val="28"/>
        </w:rPr>
        <w:t xml:space="preserve"> </w:t>
      </w:r>
      <w:r>
        <w:rPr>
          <w:rFonts w:ascii="Arial" w:eastAsiaTheme="minorEastAsia" w:hAnsi="Arial" w:cs="Arial" w:hint="eastAsia"/>
          <w:b/>
          <w:bCs/>
          <w:sz w:val="28"/>
          <w:lang w:eastAsia="zh-TW"/>
        </w:rPr>
        <w:t>7</w:t>
      </w:r>
      <w:r w:rsidRPr="00D14E43">
        <w:rPr>
          <w:rFonts w:ascii="Arial" w:eastAsiaTheme="minorEastAsia" w:hAnsi="Arial" w:cs="Arial" w:hint="eastAsia"/>
          <w:b/>
          <w:bCs/>
          <w:sz w:val="28"/>
          <w:vertAlign w:val="superscript"/>
          <w:lang w:eastAsia="zh-TW"/>
        </w:rPr>
        <w:t>th</w:t>
      </w:r>
      <w:r w:rsidR="00F85039" w:rsidRPr="00197C6B">
        <w:rPr>
          <w:rFonts w:ascii="Arial" w:hAnsi="Arial" w:cs="Arial"/>
          <w:b/>
          <w:bCs/>
          <w:sz w:val="28"/>
        </w:rPr>
        <w:t xml:space="preserve"> – </w:t>
      </w:r>
      <w:r>
        <w:rPr>
          <w:rFonts w:ascii="Arial" w:eastAsiaTheme="minorEastAsia" w:hAnsi="Arial" w:cs="Arial" w:hint="eastAsia"/>
          <w:b/>
          <w:bCs/>
          <w:sz w:val="28"/>
          <w:lang w:eastAsia="zh-TW"/>
        </w:rPr>
        <w:t>Apr 11</w:t>
      </w:r>
      <w:r w:rsidRPr="00D14E43">
        <w:rPr>
          <w:rFonts w:ascii="Arial" w:eastAsiaTheme="minorEastAsia" w:hAnsi="Arial" w:cs="Arial" w:hint="eastAsia"/>
          <w:b/>
          <w:bCs/>
          <w:sz w:val="28"/>
          <w:vertAlign w:val="superscript"/>
          <w:lang w:eastAsia="zh-TW"/>
        </w:rPr>
        <w:t>th</w:t>
      </w:r>
      <w:r w:rsidR="00F85039" w:rsidRPr="00197C6B">
        <w:rPr>
          <w:rFonts w:ascii="Arial" w:hAnsi="Arial" w:cs="Arial"/>
          <w:b/>
          <w:bCs/>
          <w:sz w:val="28"/>
        </w:rPr>
        <w:t>, 202</w:t>
      </w:r>
      <w:r w:rsidR="00197C6B" w:rsidRPr="00197C6B">
        <w:rPr>
          <w:rFonts w:ascii="Arial" w:hAnsi="Arial" w:cs="Arial"/>
          <w:b/>
          <w:bCs/>
          <w:sz w:val="28"/>
        </w:rPr>
        <w:t>5</w:t>
      </w: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2" w:name="_Ref84031448"/>
      <w:bookmarkStart w:id="3" w:name="_Ref87012988"/>
      <w:bookmarkStart w:id="4"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pPr>
              <w:numPr>
                <w:ilvl w:val="0"/>
                <w:numId w:val="9"/>
              </w:numPr>
              <w:tabs>
                <w:tab w:val="left" w:pos="720"/>
              </w:tabs>
              <w:rPr>
                <w:rFonts w:eastAsiaTheme="minorEastAsia"/>
                <w:sz w:val="22"/>
                <w:szCs w:val="22"/>
                <w:lang w:eastAsia="zh-TW"/>
              </w:rPr>
            </w:pPr>
            <w:bookmarkStart w:id="5"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e.g.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593935D" w14:textId="454BCA2E" w:rsidR="00590AFA" w:rsidRPr="004A5890" w:rsidRDefault="006917DE" w:rsidP="004E2D08">
      <w:pPr>
        <w:jc w:val="both"/>
        <w:rPr>
          <w:bCs/>
          <w:sz w:val="22"/>
          <w:szCs w:val="22"/>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w:t>
      </w:r>
      <w:bookmarkEnd w:id="5"/>
      <w:r w:rsidR="004E2D08">
        <w:rPr>
          <w:rFonts w:eastAsiaTheme="minorEastAsia"/>
          <w:sz w:val="22"/>
          <w:szCs w:val="22"/>
          <w:lang w:eastAsia="zh-TW"/>
        </w:rPr>
        <w:t xml:space="preserve">. </w:t>
      </w:r>
      <w:r w:rsidR="004A5890" w:rsidRPr="004A5890">
        <w:rPr>
          <w:sz w:val="22"/>
          <w:szCs w:val="22"/>
          <w:lang w:eastAsia="zh-TW"/>
        </w:rPr>
        <w:t>This contribution provides our views on this topic</w:t>
      </w:r>
      <w:r w:rsidR="004A5890" w:rsidRPr="004A5890">
        <w:rPr>
          <w:bCs/>
          <w:sz w:val="22"/>
          <w:szCs w:val="22"/>
        </w:rPr>
        <w:t xml:space="preserve">. </w:t>
      </w:r>
    </w:p>
    <w:p w14:paraId="1FF7E6D0" w14:textId="7AAB51F5" w:rsidR="00A33C13" w:rsidRPr="00990C4E" w:rsidRDefault="00DD6DD5" w:rsidP="00A6157B">
      <w:pPr>
        <w:pStyle w:val="1"/>
        <w:rPr>
          <w:lang w:val="en-US"/>
        </w:rPr>
      </w:pPr>
      <w:bookmarkStart w:id="6" w:name="OLE_LINK3"/>
      <w:bookmarkStart w:id="7" w:name="_Ref159248700"/>
      <w:bookmarkEnd w:id="2"/>
      <w:bookmarkEnd w:id="3"/>
      <w:bookmarkEnd w:id="4"/>
      <w:r w:rsidRPr="00DD6DD5">
        <w:rPr>
          <w:lang w:val="en-US"/>
        </w:rPr>
        <w:t>SSB Adaptation in Time Domain</w:t>
      </w:r>
      <w:bookmarkStart w:id="8" w:name="OLE_LINK123"/>
      <w:bookmarkStart w:id="9" w:name="OLE_LINK17"/>
      <w:bookmarkStart w:id="10" w:name="_Ref173849652"/>
      <w:bookmarkStart w:id="11" w:name="_Ref178701115"/>
      <w:bookmarkStart w:id="12" w:name="OLE_LINK36"/>
      <w:bookmarkEnd w:id="6"/>
      <w:bookmarkEnd w:id="7"/>
    </w:p>
    <w:p w14:paraId="51F452EC" w14:textId="4D51CE04" w:rsidR="00C31DA1" w:rsidRDefault="00C31DA1" w:rsidP="00C31DA1">
      <w:pPr>
        <w:pStyle w:val="2"/>
      </w:pPr>
      <w:r>
        <w:t xml:space="preserve">DCI </w:t>
      </w:r>
      <w:r w:rsidR="00A6157B">
        <w:t>F</w:t>
      </w:r>
      <w:r>
        <w:t xml:space="preserve">ormat </w:t>
      </w:r>
      <w:r w:rsidR="00A6157B">
        <w:t xml:space="preserve">and </w:t>
      </w:r>
      <w:r w:rsidR="00504112">
        <w:rPr>
          <w:rFonts w:hint="eastAsia"/>
          <w:lang w:eastAsia="zh-TW"/>
        </w:rPr>
        <w:t>Scrambling</w:t>
      </w:r>
      <w:r w:rsidR="00A6157B">
        <w:t xml:space="preserve"> </w:t>
      </w:r>
    </w:p>
    <w:tbl>
      <w:tblPr>
        <w:tblStyle w:val="afc"/>
        <w:tblpPr w:leftFromText="180" w:rightFromText="180" w:vertAnchor="text" w:horzAnchor="margin" w:tblpY="186"/>
        <w:tblW w:w="0" w:type="auto"/>
        <w:tblLook w:val="04A0" w:firstRow="1" w:lastRow="0" w:firstColumn="1" w:lastColumn="0" w:noHBand="0" w:noVBand="1"/>
      </w:tblPr>
      <w:tblGrid>
        <w:gridCol w:w="10457"/>
      </w:tblGrid>
      <w:tr w:rsidR="006D4A43" w14:paraId="5A845490" w14:textId="77777777" w:rsidTr="006D4A43">
        <w:tc>
          <w:tcPr>
            <w:tcW w:w="10457" w:type="dxa"/>
            <w:tcBorders>
              <w:top w:val="single" w:sz="4" w:space="0" w:color="auto"/>
              <w:left w:val="single" w:sz="4" w:space="0" w:color="auto"/>
              <w:bottom w:val="single" w:sz="4" w:space="0" w:color="auto"/>
              <w:right w:val="single" w:sz="4" w:space="0" w:color="auto"/>
            </w:tcBorders>
          </w:tcPr>
          <w:p w14:paraId="084EAF68" w14:textId="24BC96D7" w:rsidR="001A54DF" w:rsidRPr="001A54DF" w:rsidRDefault="001A54DF" w:rsidP="001A54DF">
            <w:pPr>
              <w:rPr>
                <w:b/>
                <w:bCs/>
                <w:sz w:val="22"/>
                <w:szCs w:val="22"/>
                <w:lang w:eastAsia="x-none"/>
              </w:rPr>
            </w:pPr>
            <w:bookmarkStart w:id="13" w:name="OLE_LINK124"/>
            <w:bookmarkStart w:id="14" w:name="OLE_LINK155"/>
            <w:r w:rsidRPr="001A54DF">
              <w:rPr>
                <w:b/>
                <w:bCs/>
                <w:sz w:val="22"/>
                <w:szCs w:val="22"/>
                <w:highlight w:val="green"/>
                <w:lang w:eastAsia="x-none"/>
              </w:rPr>
              <w:t>Agreement</w:t>
            </w:r>
            <w:r>
              <w:rPr>
                <w:rFonts w:hint="eastAsia"/>
                <w:b/>
                <w:bCs/>
                <w:sz w:val="22"/>
                <w:szCs w:val="22"/>
                <w:lang w:eastAsia="x-none"/>
              </w:rPr>
              <w:t xml:space="preserve"> </w:t>
            </w:r>
            <w:r w:rsidRPr="001A54DF">
              <w:rPr>
                <w:rFonts w:hint="eastAsia"/>
                <w:sz w:val="22"/>
                <w:szCs w:val="22"/>
                <w:lang w:eastAsia="x-none"/>
              </w:rPr>
              <w:t>(RAN1#120)</w:t>
            </w:r>
          </w:p>
          <w:p w14:paraId="4DABD85C" w14:textId="77777777" w:rsidR="001A54DF" w:rsidRPr="001A54DF" w:rsidRDefault="001A54DF" w:rsidP="001A54DF">
            <w:pPr>
              <w:rPr>
                <w:sz w:val="22"/>
                <w:szCs w:val="22"/>
                <w:lang w:eastAsia="en-US"/>
              </w:rPr>
            </w:pPr>
            <w:r w:rsidRPr="001A54DF">
              <w:rPr>
                <w:sz w:val="22"/>
                <w:szCs w:val="22"/>
              </w:rPr>
              <w:t xml:space="preserve">For adaptation of SSB in time-domain, for adapting SSB burst periodicity for an </w:t>
            </w:r>
            <w:proofErr w:type="spellStart"/>
            <w:proofErr w:type="gramStart"/>
            <w:r w:rsidRPr="001A54DF">
              <w:rPr>
                <w:sz w:val="22"/>
                <w:szCs w:val="22"/>
              </w:rPr>
              <w:t>SCell</w:t>
            </w:r>
            <w:proofErr w:type="spellEnd"/>
            <w:proofErr w:type="gramEnd"/>
          </w:p>
          <w:p w14:paraId="5498285F" w14:textId="77777777" w:rsidR="001A54DF" w:rsidRPr="001A54DF" w:rsidRDefault="001A54DF" w:rsidP="001A54DF">
            <w:pPr>
              <w:pStyle w:val="afa"/>
              <w:numPr>
                <w:ilvl w:val="0"/>
                <w:numId w:val="63"/>
              </w:numPr>
              <w:overflowPunct w:val="0"/>
              <w:autoSpaceDE w:val="0"/>
              <w:autoSpaceDN w:val="0"/>
              <w:adjustRightInd w:val="0"/>
              <w:contextualSpacing/>
              <w:jc w:val="both"/>
              <w:textAlignment w:val="baseline"/>
              <w:rPr>
                <w:sz w:val="22"/>
                <w:szCs w:val="22"/>
              </w:rPr>
            </w:pPr>
            <w:r w:rsidRPr="001A54DF">
              <w:rPr>
                <w:sz w:val="22"/>
                <w:szCs w:val="22"/>
              </w:rPr>
              <w:t xml:space="preserve">Support group common DCI </w:t>
            </w:r>
            <w:proofErr w:type="spellStart"/>
            <w:r w:rsidRPr="001A54DF">
              <w:rPr>
                <w:sz w:val="22"/>
                <w:szCs w:val="22"/>
              </w:rPr>
              <w:t>signalling</w:t>
            </w:r>
            <w:proofErr w:type="spellEnd"/>
            <w:r w:rsidRPr="001A54DF">
              <w:rPr>
                <w:sz w:val="22"/>
                <w:szCs w:val="22"/>
              </w:rPr>
              <w:t xml:space="preserve"> for switching the SSB burst periodicity using DCI format 2_9 with [</w:t>
            </w:r>
            <w:proofErr w:type="spellStart"/>
            <w:r w:rsidRPr="001A54DF">
              <w:rPr>
                <w:i/>
                <w:iCs/>
                <w:sz w:val="22"/>
                <w:szCs w:val="22"/>
              </w:rPr>
              <w:t>cellDTRX</w:t>
            </w:r>
            <w:proofErr w:type="spellEnd"/>
            <w:r w:rsidRPr="001A54DF">
              <w:rPr>
                <w:i/>
                <w:iCs/>
                <w:sz w:val="22"/>
                <w:szCs w:val="22"/>
              </w:rPr>
              <w:t>-RNTI]</w:t>
            </w:r>
          </w:p>
          <w:p w14:paraId="6C51B461" w14:textId="77777777" w:rsidR="001A54DF" w:rsidRPr="001A54DF" w:rsidRDefault="001A54DF" w:rsidP="001A54DF">
            <w:pPr>
              <w:pStyle w:val="afa"/>
              <w:numPr>
                <w:ilvl w:val="0"/>
                <w:numId w:val="63"/>
              </w:numPr>
              <w:overflowPunct w:val="0"/>
              <w:autoSpaceDE w:val="0"/>
              <w:autoSpaceDN w:val="0"/>
              <w:adjustRightInd w:val="0"/>
              <w:contextualSpacing/>
              <w:jc w:val="both"/>
              <w:textAlignment w:val="baseline"/>
              <w:rPr>
                <w:sz w:val="22"/>
                <w:szCs w:val="22"/>
              </w:rPr>
            </w:pPr>
            <w:r w:rsidRPr="001A54DF">
              <w:rPr>
                <w:sz w:val="22"/>
                <w:szCs w:val="22"/>
              </w:rPr>
              <w:t>FFS: which scenario(s) is this applicable for (e.g. as defined in 9.5.1)</w:t>
            </w:r>
          </w:p>
          <w:p w14:paraId="1581CE59" w14:textId="77777777" w:rsidR="001A54DF" w:rsidRPr="001A54DF" w:rsidRDefault="001A54DF" w:rsidP="001A54DF">
            <w:pPr>
              <w:overflowPunct w:val="0"/>
              <w:autoSpaceDE w:val="0"/>
              <w:autoSpaceDN w:val="0"/>
              <w:adjustRightInd w:val="0"/>
              <w:jc w:val="both"/>
              <w:textAlignment w:val="baseline"/>
              <w:rPr>
                <w:sz w:val="22"/>
                <w:szCs w:val="22"/>
              </w:rPr>
            </w:pPr>
            <w:r w:rsidRPr="001A54DF">
              <w:rPr>
                <w:sz w:val="22"/>
                <w:szCs w:val="22"/>
              </w:rPr>
              <w:t xml:space="preserve">Note: Above does not prevent RAN2 from designing a MAC CE based on OD-SSB feature </w:t>
            </w:r>
            <w:proofErr w:type="gramStart"/>
            <w:r w:rsidRPr="001A54DF">
              <w:rPr>
                <w:sz w:val="22"/>
                <w:szCs w:val="22"/>
              </w:rPr>
              <w:t>and also</w:t>
            </w:r>
            <w:proofErr w:type="gramEnd"/>
            <w:r w:rsidRPr="001A54DF">
              <w:rPr>
                <w:sz w:val="22"/>
                <w:szCs w:val="22"/>
              </w:rPr>
              <w:t xml:space="preserve"> used for SSB burst adaptation</w:t>
            </w:r>
          </w:p>
          <w:p w14:paraId="186E9102" w14:textId="77777777" w:rsidR="001A54DF" w:rsidRDefault="001A54DF" w:rsidP="006D4A43">
            <w:pPr>
              <w:rPr>
                <w:rFonts w:eastAsiaTheme="minorEastAsia"/>
                <w:lang w:eastAsia="zh-TW"/>
              </w:rPr>
            </w:pPr>
          </w:p>
          <w:p w14:paraId="1DC62889" w14:textId="4E09A057" w:rsidR="001A54DF" w:rsidRPr="001A54DF" w:rsidRDefault="001A54DF" w:rsidP="001A54DF">
            <w:pPr>
              <w:pStyle w:val="2"/>
              <w:numPr>
                <w:ilvl w:val="0"/>
                <w:numId w:val="0"/>
              </w:numPr>
              <w:ind w:left="576" w:hanging="576"/>
              <w:rPr>
                <w:sz w:val="22"/>
                <w:szCs w:val="22"/>
                <w:highlight w:val="yellow"/>
                <w:lang w:val="en-US" w:eastAsia="zh-TW"/>
              </w:rPr>
            </w:pPr>
            <w:r w:rsidRPr="001A54DF">
              <w:rPr>
                <w:sz w:val="22"/>
                <w:szCs w:val="22"/>
                <w:highlight w:val="yellow"/>
              </w:rPr>
              <w:t>Proposal 2.1.5 -rev1</w:t>
            </w:r>
            <w:r>
              <w:rPr>
                <w:sz w:val="22"/>
                <w:szCs w:val="22"/>
                <w:highlight w:val="yellow"/>
              </w:rPr>
              <w:t>—</w:t>
            </w:r>
            <w:r w:rsidRPr="001A54DF">
              <w:rPr>
                <w:sz w:val="22"/>
                <w:szCs w:val="22"/>
                <w:highlight w:val="yellow"/>
              </w:rPr>
              <w:t>offline</w:t>
            </w:r>
            <w:r w:rsidRPr="001A54DF">
              <w:rPr>
                <w:rFonts w:hint="eastAsia"/>
                <w:sz w:val="22"/>
                <w:szCs w:val="22"/>
                <w:lang w:eastAsia="zh-TW"/>
              </w:rPr>
              <w:t xml:space="preserve"> </w:t>
            </w:r>
            <w:r w:rsidRPr="001A54DF">
              <w:rPr>
                <w:sz w:val="22"/>
                <w:szCs w:val="22"/>
              </w:rPr>
              <w:fldChar w:fldCharType="begin"/>
            </w:r>
            <w:r w:rsidRPr="001A54DF">
              <w:rPr>
                <w:sz w:val="22"/>
                <w:szCs w:val="22"/>
              </w:rPr>
              <w:instrText xml:space="preserve"> REF _Ref193359273 \r \h  \* MERGEFORMAT </w:instrText>
            </w:r>
            <w:r w:rsidRPr="001A54DF">
              <w:rPr>
                <w:sz w:val="22"/>
                <w:szCs w:val="22"/>
              </w:rPr>
            </w:r>
            <w:r w:rsidRPr="001A54DF">
              <w:rPr>
                <w:sz w:val="22"/>
                <w:szCs w:val="22"/>
              </w:rPr>
              <w:fldChar w:fldCharType="separate"/>
            </w:r>
            <w:r w:rsidRPr="001A54DF">
              <w:rPr>
                <w:sz w:val="22"/>
                <w:szCs w:val="22"/>
              </w:rPr>
              <w:t>[1]</w:t>
            </w:r>
            <w:r w:rsidRPr="001A54DF">
              <w:rPr>
                <w:sz w:val="22"/>
                <w:szCs w:val="22"/>
              </w:rPr>
              <w:fldChar w:fldCharType="end"/>
            </w:r>
          </w:p>
          <w:p w14:paraId="560DD7D9" w14:textId="77777777" w:rsidR="001A54DF" w:rsidRPr="001A54DF" w:rsidRDefault="001A54DF" w:rsidP="001A54DF">
            <w:pPr>
              <w:rPr>
                <w:sz w:val="22"/>
                <w:szCs w:val="22"/>
              </w:rPr>
            </w:pPr>
            <w:r w:rsidRPr="001A54DF">
              <w:rPr>
                <w:sz w:val="22"/>
                <w:szCs w:val="22"/>
              </w:rPr>
              <w:t xml:space="preserve">For adaptation of SSB in time-domain, for adapting SSB burst periodicity for an </w:t>
            </w:r>
            <w:proofErr w:type="spellStart"/>
            <w:r w:rsidRPr="001A54DF">
              <w:rPr>
                <w:sz w:val="22"/>
                <w:szCs w:val="22"/>
              </w:rPr>
              <w:t>SCell</w:t>
            </w:r>
            <w:proofErr w:type="spellEnd"/>
            <w:r w:rsidRPr="001A54DF">
              <w:rPr>
                <w:sz w:val="22"/>
                <w:szCs w:val="22"/>
              </w:rPr>
              <w:t xml:space="preserve">, </w:t>
            </w:r>
          </w:p>
          <w:p w14:paraId="6C1E95FE" w14:textId="77777777" w:rsidR="001A54DF" w:rsidRPr="001A54DF" w:rsidRDefault="001A54DF" w:rsidP="001A54DF">
            <w:pPr>
              <w:pStyle w:val="afa"/>
              <w:numPr>
                <w:ilvl w:val="0"/>
                <w:numId w:val="65"/>
              </w:numPr>
              <w:overflowPunct w:val="0"/>
              <w:autoSpaceDE w:val="0"/>
              <w:autoSpaceDN w:val="0"/>
              <w:adjustRightInd w:val="0"/>
              <w:contextualSpacing/>
              <w:jc w:val="both"/>
              <w:rPr>
                <w:sz w:val="22"/>
                <w:szCs w:val="22"/>
              </w:rPr>
            </w:pPr>
            <w:r w:rsidRPr="001A54DF">
              <w:rPr>
                <w:sz w:val="22"/>
                <w:szCs w:val="22"/>
                <w:highlight w:val="yellow"/>
              </w:rPr>
              <w:t>Support</w:t>
            </w:r>
            <w:r w:rsidRPr="001A54DF">
              <w:rPr>
                <w:sz w:val="22"/>
                <w:szCs w:val="22"/>
              </w:rPr>
              <w:t xml:space="preserve"> group common DCI </w:t>
            </w:r>
            <w:proofErr w:type="spellStart"/>
            <w:r w:rsidRPr="001A54DF">
              <w:rPr>
                <w:sz w:val="22"/>
                <w:szCs w:val="22"/>
              </w:rPr>
              <w:t>signalling</w:t>
            </w:r>
            <w:proofErr w:type="spellEnd"/>
            <w:r w:rsidRPr="001A54DF">
              <w:rPr>
                <w:sz w:val="22"/>
                <w:szCs w:val="22"/>
              </w:rPr>
              <w:t xml:space="preserve"> for switching the SSB burst </w:t>
            </w:r>
            <w:proofErr w:type="gramStart"/>
            <w:r w:rsidRPr="001A54DF">
              <w:rPr>
                <w:sz w:val="22"/>
                <w:szCs w:val="22"/>
              </w:rPr>
              <w:t>periodicity</w:t>
            </w:r>
            <w:proofErr w:type="gramEnd"/>
            <w:r w:rsidRPr="001A54DF">
              <w:rPr>
                <w:sz w:val="22"/>
                <w:szCs w:val="22"/>
              </w:rPr>
              <w:t xml:space="preserve"> </w:t>
            </w:r>
          </w:p>
          <w:p w14:paraId="6C6D1C45" w14:textId="77777777" w:rsidR="001A54DF" w:rsidRPr="001A54DF" w:rsidRDefault="001A54DF" w:rsidP="001A54DF">
            <w:pPr>
              <w:pStyle w:val="afa"/>
              <w:numPr>
                <w:ilvl w:val="1"/>
                <w:numId w:val="65"/>
              </w:numPr>
              <w:overflowPunct w:val="0"/>
              <w:autoSpaceDE w:val="0"/>
              <w:autoSpaceDN w:val="0"/>
              <w:adjustRightInd w:val="0"/>
              <w:contextualSpacing/>
              <w:jc w:val="both"/>
              <w:rPr>
                <w:sz w:val="22"/>
                <w:szCs w:val="22"/>
              </w:rPr>
            </w:pPr>
            <w:r w:rsidRPr="001A54DF">
              <w:rPr>
                <w:sz w:val="22"/>
                <w:szCs w:val="22"/>
              </w:rPr>
              <w:t>FFS: which DCI format and RNTI</w:t>
            </w:r>
          </w:p>
          <w:p w14:paraId="30E26B98"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DCI format 2-9 with new RNTI</w:t>
            </w:r>
          </w:p>
          <w:p w14:paraId="794668AD"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 xml:space="preserve">DCI format 2-9 with </w:t>
            </w:r>
            <w:proofErr w:type="spellStart"/>
            <w:r w:rsidRPr="001A54DF">
              <w:rPr>
                <w:sz w:val="22"/>
                <w:szCs w:val="22"/>
              </w:rPr>
              <w:t>cellDTRX</w:t>
            </w:r>
            <w:proofErr w:type="spellEnd"/>
            <w:r w:rsidRPr="001A54DF">
              <w:rPr>
                <w:sz w:val="22"/>
                <w:szCs w:val="22"/>
              </w:rPr>
              <w:t>-RNTI</w:t>
            </w:r>
          </w:p>
          <w:p w14:paraId="1D2AB979"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DCI format 1_0 with P-RNTI</w:t>
            </w:r>
          </w:p>
          <w:p w14:paraId="0B1A1DEB" w14:textId="77777777" w:rsidR="001A54DF" w:rsidRPr="001A54DF" w:rsidRDefault="001A54DF" w:rsidP="001A54DF">
            <w:pPr>
              <w:pStyle w:val="afa"/>
              <w:numPr>
                <w:ilvl w:val="1"/>
                <w:numId w:val="65"/>
              </w:numPr>
              <w:overflowPunct w:val="0"/>
              <w:autoSpaceDE w:val="0"/>
              <w:autoSpaceDN w:val="0"/>
              <w:adjustRightInd w:val="0"/>
              <w:contextualSpacing/>
              <w:jc w:val="both"/>
              <w:rPr>
                <w:sz w:val="22"/>
                <w:szCs w:val="22"/>
              </w:rPr>
            </w:pPr>
            <w:r w:rsidRPr="001A54DF">
              <w:rPr>
                <w:sz w:val="22"/>
                <w:szCs w:val="22"/>
              </w:rPr>
              <w:t xml:space="preserve">for DCI format 2-9 with </w:t>
            </w:r>
            <w:proofErr w:type="spellStart"/>
            <w:r w:rsidRPr="001A54DF">
              <w:rPr>
                <w:sz w:val="22"/>
                <w:szCs w:val="22"/>
              </w:rPr>
              <w:t>cellDTRX</w:t>
            </w:r>
            <w:proofErr w:type="spellEnd"/>
            <w:r w:rsidRPr="001A54DF">
              <w:rPr>
                <w:sz w:val="22"/>
                <w:szCs w:val="22"/>
              </w:rPr>
              <w:t>-RNTI</w:t>
            </w:r>
          </w:p>
          <w:p w14:paraId="03FA7460"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Search space</w:t>
            </w:r>
          </w:p>
          <w:p w14:paraId="3A4F3C99" w14:textId="77777777" w:rsidR="001A54DF" w:rsidRPr="001A54DF" w:rsidRDefault="001A54DF" w:rsidP="001A54DF">
            <w:pPr>
              <w:pStyle w:val="afa"/>
              <w:numPr>
                <w:ilvl w:val="3"/>
                <w:numId w:val="65"/>
              </w:numPr>
              <w:overflowPunct w:val="0"/>
              <w:autoSpaceDE w:val="0"/>
              <w:autoSpaceDN w:val="0"/>
              <w:adjustRightInd w:val="0"/>
              <w:contextualSpacing/>
              <w:jc w:val="both"/>
              <w:rPr>
                <w:sz w:val="22"/>
                <w:szCs w:val="22"/>
              </w:rPr>
            </w:pPr>
            <w:r w:rsidRPr="001A54DF">
              <w:rPr>
                <w:sz w:val="22"/>
                <w:szCs w:val="22"/>
              </w:rPr>
              <w:t>Alt 1: Same Search space configuration</w:t>
            </w:r>
          </w:p>
          <w:p w14:paraId="0CD49C7E" w14:textId="77777777" w:rsidR="001A54DF" w:rsidRPr="001A54DF" w:rsidRDefault="001A54DF" w:rsidP="001A54DF">
            <w:pPr>
              <w:pStyle w:val="afa"/>
              <w:numPr>
                <w:ilvl w:val="4"/>
                <w:numId w:val="65"/>
              </w:numPr>
              <w:overflowPunct w:val="0"/>
              <w:autoSpaceDE w:val="0"/>
              <w:autoSpaceDN w:val="0"/>
              <w:adjustRightInd w:val="0"/>
              <w:contextualSpacing/>
              <w:jc w:val="both"/>
              <w:rPr>
                <w:sz w:val="22"/>
                <w:szCs w:val="22"/>
              </w:rPr>
            </w:pPr>
            <w:r w:rsidRPr="001A54DF">
              <w:rPr>
                <w:sz w:val="22"/>
                <w:szCs w:val="22"/>
              </w:rPr>
              <w:t>some Information block(s) for cell DTX/DRX operation and some other information blocks for SSB periodicity adaptation in DCI format 2-9</w:t>
            </w:r>
          </w:p>
          <w:p w14:paraId="53843842" w14:textId="77777777" w:rsidR="001A54DF" w:rsidRPr="001A54DF" w:rsidRDefault="001A54DF" w:rsidP="001A54DF">
            <w:pPr>
              <w:pStyle w:val="afa"/>
              <w:numPr>
                <w:ilvl w:val="4"/>
                <w:numId w:val="65"/>
              </w:numPr>
              <w:overflowPunct w:val="0"/>
              <w:autoSpaceDE w:val="0"/>
              <w:autoSpaceDN w:val="0"/>
              <w:adjustRightInd w:val="0"/>
              <w:contextualSpacing/>
              <w:jc w:val="both"/>
              <w:rPr>
                <w:sz w:val="22"/>
                <w:szCs w:val="22"/>
              </w:rPr>
            </w:pPr>
            <w:r w:rsidRPr="001A54DF">
              <w:rPr>
                <w:sz w:val="22"/>
                <w:szCs w:val="22"/>
              </w:rPr>
              <w:t>[Note: Indication for Legacy cell DTX/DRX operation and Indication for SSB periodicity adaptation are independent]</w:t>
            </w:r>
          </w:p>
          <w:p w14:paraId="126F1572" w14:textId="77777777" w:rsidR="001A54DF" w:rsidRPr="001A54DF" w:rsidRDefault="001A54DF" w:rsidP="001A54DF">
            <w:pPr>
              <w:pStyle w:val="afa"/>
              <w:numPr>
                <w:ilvl w:val="3"/>
                <w:numId w:val="65"/>
              </w:numPr>
              <w:overflowPunct w:val="0"/>
              <w:autoSpaceDE w:val="0"/>
              <w:autoSpaceDN w:val="0"/>
              <w:adjustRightInd w:val="0"/>
              <w:contextualSpacing/>
              <w:jc w:val="both"/>
              <w:rPr>
                <w:sz w:val="22"/>
                <w:szCs w:val="22"/>
              </w:rPr>
            </w:pPr>
            <w:r w:rsidRPr="001A54DF">
              <w:rPr>
                <w:sz w:val="22"/>
                <w:szCs w:val="22"/>
              </w:rPr>
              <w:t xml:space="preserve">Alt 2: New search space configuration </w:t>
            </w:r>
          </w:p>
          <w:p w14:paraId="4A96653E" w14:textId="77777777" w:rsidR="001A54DF" w:rsidRPr="001A54DF" w:rsidRDefault="001A54DF" w:rsidP="001A54DF">
            <w:pPr>
              <w:pStyle w:val="afa"/>
              <w:numPr>
                <w:ilvl w:val="4"/>
                <w:numId w:val="65"/>
              </w:numPr>
              <w:overflowPunct w:val="0"/>
              <w:autoSpaceDE w:val="0"/>
              <w:autoSpaceDN w:val="0"/>
              <w:adjustRightInd w:val="0"/>
              <w:contextualSpacing/>
              <w:jc w:val="both"/>
              <w:rPr>
                <w:color w:val="FF0000"/>
                <w:sz w:val="22"/>
                <w:szCs w:val="22"/>
              </w:rPr>
            </w:pPr>
            <w:r w:rsidRPr="001A54DF">
              <w:rPr>
                <w:color w:val="FF0000"/>
                <w:sz w:val="22"/>
                <w:szCs w:val="22"/>
              </w:rPr>
              <w:t xml:space="preserve">Simultaneous configuration of DCI 2_9 for cell DTX/DRX operation and DCI 2_9 for SSB periodicity adaptation is not </w:t>
            </w:r>
            <w:proofErr w:type="gramStart"/>
            <w:r w:rsidRPr="001A54DF">
              <w:rPr>
                <w:color w:val="FF0000"/>
                <w:sz w:val="22"/>
                <w:szCs w:val="22"/>
              </w:rPr>
              <w:t>supported</w:t>
            </w:r>
            <w:proofErr w:type="gramEnd"/>
            <w:r w:rsidRPr="001A54DF">
              <w:rPr>
                <w:color w:val="FF0000"/>
                <w:sz w:val="22"/>
                <w:szCs w:val="22"/>
              </w:rPr>
              <w:t xml:space="preserve"> </w:t>
            </w:r>
          </w:p>
          <w:p w14:paraId="06B6E986" w14:textId="77777777" w:rsidR="001A54DF" w:rsidRPr="001A54DF" w:rsidRDefault="001A54DF" w:rsidP="001A54DF">
            <w:pPr>
              <w:pStyle w:val="afa"/>
              <w:numPr>
                <w:ilvl w:val="3"/>
                <w:numId w:val="65"/>
              </w:numPr>
              <w:overflowPunct w:val="0"/>
              <w:autoSpaceDE w:val="0"/>
              <w:autoSpaceDN w:val="0"/>
              <w:adjustRightInd w:val="0"/>
              <w:contextualSpacing/>
              <w:jc w:val="both"/>
              <w:rPr>
                <w:strike/>
                <w:sz w:val="22"/>
                <w:szCs w:val="22"/>
              </w:rPr>
            </w:pPr>
            <w:r w:rsidRPr="001A54DF">
              <w:rPr>
                <w:strike/>
                <w:sz w:val="22"/>
                <w:szCs w:val="22"/>
              </w:rPr>
              <w:t xml:space="preserve">Handling of search space for DCI 2-9 for cell DTX/DRX operation and DCI 2-9 for switching SSB burst </w:t>
            </w:r>
            <w:proofErr w:type="gramStart"/>
            <w:r w:rsidRPr="001A54DF">
              <w:rPr>
                <w:strike/>
                <w:sz w:val="22"/>
                <w:szCs w:val="22"/>
              </w:rPr>
              <w:t>periodicity</w:t>
            </w:r>
            <w:proofErr w:type="gramEnd"/>
            <w:r w:rsidRPr="001A54DF">
              <w:rPr>
                <w:strike/>
                <w:sz w:val="22"/>
                <w:szCs w:val="22"/>
              </w:rPr>
              <w:t xml:space="preserve"> </w:t>
            </w:r>
          </w:p>
          <w:p w14:paraId="32295FAB"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 xml:space="preserve">Including interaction with cell DTX/DRX operation on at least </w:t>
            </w:r>
            <w:proofErr w:type="spellStart"/>
            <w:r w:rsidRPr="001A54DF">
              <w:rPr>
                <w:sz w:val="22"/>
                <w:szCs w:val="22"/>
              </w:rPr>
              <w:t>PCell</w:t>
            </w:r>
            <w:proofErr w:type="spellEnd"/>
            <w:r w:rsidRPr="001A54DF">
              <w:rPr>
                <w:sz w:val="22"/>
                <w:szCs w:val="22"/>
              </w:rPr>
              <w:t xml:space="preserve"> </w:t>
            </w:r>
          </w:p>
          <w:p w14:paraId="7848007B"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lastRenderedPageBreak/>
              <w:t>FFS: PDCCH monitoring behavior</w:t>
            </w:r>
          </w:p>
          <w:p w14:paraId="7D4754F5" w14:textId="77777777" w:rsidR="001A54DF" w:rsidRPr="001A54DF" w:rsidRDefault="001A54DF" w:rsidP="001A54DF">
            <w:pPr>
              <w:pStyle w:val="afa"/>
              <w:numPr>
                <w:ilvl w:val="3"/>
                <w:numId w:val="65"/>
              </w:numPr>
              <w:overflowPunct w:val="0"/>
              <w:autoSpaceDE w:val="0"/>
              <w:autoSpaceDN w:val="0"/>
              <w:adjustRightInd w:val="0"/>
              <w:contextualSpacing/>
              <w:jc w:val="both"/>
              <w:rPr>
                <w:sz w:val="22"/>
                <w:szCs w:val="22"/>
              </w:rPr>
            </w:pPr>
            <w:r w:rsidRPr="001A54DF">
              <w:rPr>
                <w:sz w:val="22"/>
                <w:szCs w:val="22"/>
              </w:rPr>
              <w:t xml:space="preserve">E.g. Slots where UE monitors DCI 2_9, e.g. </w:t>
            </w:r>
            <w:proofErr w:type="spellStart"/>
            <w:r w:rsidRPr="001A54DF">
              <w:rPr>
                <w:sz w:val="22"/>
                <w:szCs w:val="22"/>
              </w:rPr>
              <w:t>PCell’s</w:t>
            </w:r>
            <w:proofErr w:type="spellEnd"/>
            <w:r w:rsidRPr="001A54DF">
              <w:rPr>
                <w:sz w:val="22"/>
                <w:szCs w:val="22"/>
              </w:rPr>
              <w:t xml:space="preserve"> cell DTX on duration, C-DRX on duration</w:t>
            </w:r>
          </w:p>
          <w:p w14:paraId="349338F6"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FFS: DCI contents</w:t>
            </w:r>
          </w:p>
          <w:p w14:paraId="0EFCF5E2" w14:textId="77777777" w:rsidR="001A54DF" w:rsidRPr="001A54DF" w:rsidRDefault="001A54DF" w:rsidP="001A54DF">
            <w:pPr>
              <w:pStyle w:val="afa"/>
              <w:numPr>
                <w:ilvl w:val="3"/>
                <w:numId w:val="65"/>
              </w:numPr>
              <w:overflowPunct w:val="0"/>
              <w:autoSpaceDE w:val="0"/>
              <w:autoSpaceDN w:val="0"/>
              <w:adjustRightInd w:val="0"/>
              <w:contextualSpacing/>
              <w:jc w:val="both"/>
              <w:rPr>
                <w:sz w:val="22"/>
                <w:szCs w:val="22"/>
              </w:rPr>
            </w:pPr>
            <w:r w:rsidRPr="001A54DF">
              <w:rPr>
                <w:sz w:val="22"/>
                <w:szCs w:val="22"/>
              </w:rPr>
              <w:t xml:space="preserve">One or more bits per Information block for a </w:t>
            </w:r>
            <w:proofErr w:type="spellStart"/>
            <w:r w:rsidRPr="001A54DF">
              <w:rPr>
                <w:sz w:val="22"/>
                <w:szCs w:val="22"/>
              </w:rPr>
              <w:t>SCell</w:t>
            </w:r>
            <w:proofErr w:type="spellEnd"/>
            <w:r w:rsidRPr="001A54DF">
              <w:rPr>
                <w:sz w:val="22"/>
                <w:szCs w:val="22"/>
              </w:rPr>
              <w:t xml:space="preserve"> in DCI format 2-9</w:t>
            </w:r>
          </w:p>
          <w:p w14:paraId="1971A1A4"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Total DCI size is explicitly configured in DCI 2-9</w:t>
            </w:r>
          </w:p>
          <w:p w14:paraId="3752CF72" w14:textId="77777777" w:rsidR="001A54DF" w:rsidRPr="001A54DF" w:rsidRDefault="001A54DF" w:rsidP="001A54DF">
            <w:pPr>
              <w:pStyle w:val="afa"/>
              <w:numPr>
                <w:ilvl w:val="1"/>
                <w:numId w:val="65"/>
              </w:numPr>
              <w:overflowPunct w:val="0"/>
              <w:autoSpaceDE w:val="0"/>
              <w:autoSpaceDN w:val="0"/>
              <w:adjustRightInd w:val="0"/>
              <w:contextualSpacing/>
              <w:jc w:val="both"/>
              <w:rPr>
                <w:sz w:val="22"/>
                <w:szCs w:val="22"/>
              </w:rPr>
            </w:pPr>
            <w:r w:rsidRPr="001A54DF">
              <w:rPr>
                <w:sz w:val="22"/>
                <w:szCs w:val="22"/>
              </w:rPr>
              <w:t>FFS: timeline for applying the SSB periodicity switching received in the DCI</w:t>
            </w:r>
          </w:p>
          <w:p w14:paraId="7EED0B19" w14:textId="77777777" w:rsidR="001A54DF" w:rsidRPr="001A54DF" w:rsidRDefault="001A54DF" w:rsidP="001A54DF">
            <w:pPr>
              <w:pStyle w:val="afa"/>
              <w:numPr>
                <w:ilvl w:val="1"/>
                <w:numId w:val="65"/>
              </w:numPr>
              <w:overflowPunct w:val="0"/>
              <w:autoSpaceDE w:val="0"/>
              <w:autoSpaceDN w:val="0"/>
              <w:adjustRightInd w:val="0"/>
              <w:contextualSpacing/>
              <w:jc w:val="both"/>
              <w:rPr>
                <w:sz w:val="22"/>
                <w:szCs w:val="22"/>
              </w:rPr>
            </w:pPr>
            <w:r w:rsidRPr="001A54DF">
              <w:rPr>
                <w:sz w:val="22"/>
                <w:szCs w:val="22"/>
              </w:rPr>
              <w:t>How to handle the case when both OD-SSB and SSB periodicity adaptation are configured (multi-cell operation)</w:t>
            </w:r>
          </w:p>
          <w:p w14:paraId="66CFB13F" w14:textId="77777777" w:rsidR="001A54DF" w:rsidRPr="001A54DF" w:rsidRDefault="001A54DF" w:rsidP="001A54DF">
            <w:pPr>
              <w:pStyle w:val="afa"/>
              <w:numPr>
                <w:ilvl w:val="1"/>
                <w:numId w:val="65"/>
              </w:numPr>
              <w:overflowPunct w:val="0"/>
              <w:autoSpaceDE w:val="0"/>
              <w:autoSpaceDN w:val="0"/>
              <w:adjustRightInd w:val="0"/>
              <w:contextualSpacing/>
              <w:jc w:val="both"/>
              <w:rPr>
                <w:sz w:val="22"/>
                <w:szCs w:val="22"/>
              </w:rPr>
            </w:pPr>
            <w:r w:rsidRPr="001A54DF">
              <w:rPr>
                <w:sz w:val="22"/>
                <w:szCs w:val="22"/>
              </w:rPr>
              <w:t xml:space="preserve">How to handle SSB </w:t>
            </w:r>
            <w:r w:rsidRPr="001A54DF">
              <w:rPr>
                <w:color w:val="C45911" w:themeColor="accent2" w:themeShade="BF"/>
                <w:sz w:val="22"/>
                <w:szCs w:val="22"/>
              </w:rPr>
              <w:t xml:space="preserve">periodicity assumption </w:t>
            </w:r>
            <w:r w:rsidRPr="001A54DF">
              <w:rPr>
                <w:sz w:val="22"/>
                <w:szCs w:val="22"/>
              </w:rPr>
              <w:t xml:space="preserve">misalignment in case of missed DCI </w:t>
            </w:r>
          </w:p>
          <w:p w14:paraId="48CF9EC5" w14:textId="77777777" w:rsidR="001A54DF" w:rsidRPr="001A54DF" w:rsidRDefault="001A54DF" w:rsidP="001A54DF">
            <w:pPr>
              <w:pStyle w:val="afa"/>
              <w:numPr>
                <w:ilvl w:val="2"/>
                <w:numId w:val="65"/>
              </w:numPr>
              <w:overflowPunct w:val="0"/>
              <w:autoSpaceDE w:val="0"/>
              <w:autoSpaceDN w:val="0"/>
              <w:adjustRightInd w:val="0"/>
              <w:contextualSpacing/>
              <w:jc w:val="both"/>
              <w:rPr>
                <w:sz w:val="22"/>
                <w:szCs w:val="22"/>
              </w:rPr>
            </w:pPr>
            <w:r w:rsidRPr="001A54DF">
              <w:rPr>
                <w:sz w:val="22"/>
                <w:szCs w:val="22"/>
              </w:rPr>
              <w:t>E.g. support of timer-like duration for applying the switching</w:t>
            </w:r>
          </w:p>
          <w:p w14:paraId="5C4B6E52" w14:textId="47C4B8CF" w:rsidR="001A54DF" w:rsidRPr="001A54DF" w:rsidRDefault="001A54DF" w:rsidP="001A54DF">
            <w:pPr>
              <w:pStyle w:val="afa"/>
              <w:numPr>
                <w:ilvl w:val="1"/>
                <w:numId w:val="65"/>
              </w:numPr>
              <w:overflowPunct w:val="0"/>
              <w:autoSpaceDE w:val="0"/>
              <w:autoSpaceDN w:val="0"/>
              <w:adjustRightInd w:val="0"/>
              <w:contextualSpacing/>
              <w:jc w:val="both"/>
              <w:rPr>
                <w:sz w:val="22"/>
                <w:szCs w:val="22"/>
              </w:rPr>
            </w:pPr>
            <w:r w:rsidRPr="001A54DF">
              <w:rPr>
                <w:sz w:val="22"/>
                <w:szCs w:val="22"/>
              </w:rPr>
              <w:t xml:space="preserve">FFS: which scenario(s) </w:t>
            </w:r>
            <w:r w:rsidRPr="001A54DF">
              <w:rPr>
                <w:color w:val="C45911" w:themeColor="accent2" w:themeShade="BF"/>
                <w:sz w:val="22"/>
                <w:szCs w:val="22"/>
              </w:rPr>
              <w:t xml:space="preserve">is this applicable for </w:t>
            </w:r>
            <w:r w:rsidRPr="001A54DF">
              <w:rPr>
                <w:sz w:val="22"/>
                <w:szCs w:val="22"/>
              </w:rPr>
              <w:t>(e.g. as defined in 9.5.1)</w:t>
            </w:r>
          </w:p>
          <w:p w14:paraId="5404B5AF" w14:textId="77777777" w:rsidR="001A54DF" w:rsidRDefault="001A54DF" w:rsidP="006D4A43">
            <w:pPr>
              <w:rPr>
                <w:rFonts w:eastAsiaTheme="minorEastAsia"/>
                <w:lang w:eastAsia="zh-TW"/>
              </w:rPr>
            </w:pPr>
          </w:p>
          <w:p w14:paraId="4A2800B7" w14:textId="77777777" w:rsidR="00504112" w:rsidRDefault="00504112" w:rsidP="00504112">
            <w:pPr>
              <w:rPr>
                <w:rFonts w:cs="Times"/>
                <w:b/>
                <w:bCs/>
                <w:sz w:val="20"/>
                <w:lang w:eastAsia="x-none"/>
              </w:rPr>
            </w:pPr>
            <w:r>
              <w:rPr>
                <w:rFonts w:cs="Times"/>
                <w:b/>
                <w:bCs/>
                <w:highlight w:val="green"/>
                <w:lang w:eastAsia="x-none"/>
              </w:rPr>
              <w:t>Agreement</w:t>
            </w:r>
          </w:p>
          <w:p w14:paraId="7BB04B69" w14:textId="77777777" w:rsidR="00504112" w:rsidRDefault="00504112" w:rsidP="00504112">
            <w:pPr>
              <w:rPr>
                <w:rFonts w:cs="Times"/>
                <w:lang w:eastAsia="en-US"/>
              </w:rPr>
            </w:pPr>
            <w:r>
              <w:rPr>
                <w:rFonts w:cs="Times"/>
              </w:rPr>
              <w:t xml:space="preserve">For adaptation of SSB in time-domain, support the following to adapt SSB burst periodicity for an </w:t>
            </w:r>
            <w:proofErr w:type="spellStart"/>
            <w:proofErr w:type="gramStart"/>
            <w:r>
              <w:rPr>
                <w:rFonts w:cs="Times"/>
              </w:rPr>
              <w:t>SCell</w:t>
            </w:r>
            <w:proofErr w:type="spellEnd"/>
            <w:proofErr w:type="gramEnd"/>
          </w:p>
          <w:p w14:paraId="354A00AB" w14:textId="77777777" w:rsidR="00504112" w:rsidRDefault="00504112" w:rsidP="00504112">
            <w:pPr>
              <w:pStyle w:val="afa"/>
              <w:numPr>
                <w:ilvl w:val="0"/>
                <w:numId w:val="63"/>
              </w:numPr>
              <w:overflowPunct w:val="0"/>
              <w:autoSpaceDE w:val="0"/>
              <w:autoSpaceDN w:val="0"/>
              <w:adjustRightInd w:val="0"/>
              <w:contextualSpacing/>
              <w:jc w:val="both"/>
              <w:textAlignment w:val="baseline"/>
              <w:rPr>
                <w:rFonts w:cs="Times"/>
              </w:rPr>
            </w:pPr>
            <w:r>
              <w:t xml:space="preserve">UE is configured with SSB burst periodicity using legacy </w:t>
            </w:r>
            <w:proofErr w:type="spellStart"/>
            <w:r>
              <w:t>signalling</w:t>
            </w:r>
            <w:proofErr w:type="spellEnd"/>
            <w:r>
              <w:t xml:space="preserve"> for the </w:t>
            </w:r>
            <w:proofErr w:type="spellStart"/>
            <w:proofErr w:type="gramStart"/>
            <w:r>
              <w:t>SCell</w:t>
            </w:r>
            <w:proofErr w:type="spellEnd"/>
            <w:proofErr w:type="gramEnd"/>
            <w:r>
              <w:t xml:space="preserve"> </w:t>
            </w:r>
          </w:p>
          <w:p w14:paraId="73086DF8" w14:textId="77777777" w:rsidR="00504112" w:rsidRDefault="00504112" w:rsidP="00504112">
            <w:pPr>
              <w:pStyle w:val="afa"/>
              <w:numPr>
                <w:ilvl w:val="0"/>
                <w:numId w:val="63"/>
              </w:numPr>
              <w:overflowPunct w:val="0"/>
              <w:autoSpaceDE w:val="0"/>
              <w:autoSpaceDN w:val="0"/>
              <w:adjustRightInd w:val="0"/>
              <w:contextualSpacing/>
              <w:jc w:val="both"/>
              <w:textAlignment w:val="baseline"/>
            </w:pPr>
            <w:r>
              <w:t xml:space="preserve">UE is configured with X additional SSB burst periodicity for the </w:t>
            </w:r>
            <w:proofErr w:type="spellStart"/>
            <w:proofErr w:type="gramStart"/>
            <w:r>
              <w:t>SCell</w:t>
            </w:r>
            <w:proofErr w:type="spellEnd"/>
            <w:proofErr w:type="gramEnd"/>
          </w:p>
          <w:p w14:paraId="256FB8BC" w14:textId="77777777" w:rsidR="00504112" w:rsidRDefault="00504112" w:rsidP="00504112">
            <w:pPr>
              <w:pStyle w:val="afa"/>
              <w:numPr>
                <w:ilvl w:val="1"/>
                <w:numId w:val="63"/>
              </w:numPr>
              <w:overflowPunct w:val="0"/>
              <w:autoSpaceDE w:val="0"/>
              <w:autoSpaceDN w:val="0"/>
              <w:adjustRightInd w:val="0"/>
              <w:contextualSpacing/>
              <w:jc w:val="both"/>
              <w:textAlignment w:val="baseline"/>
            </w:pPr>
            <w:r>
              <w:t>FFS: Value of X</w:t>
            </w:r>
          </w:p>
          <w:p w14:paraId="4A0EBEAA" w14:textId="77777777" w:rsidR="00504112" w:rsidRDefault="00504112" w:rsidP="00504112">
            <w:pPr>
              <w:pStyle w:val="afa"/>
              <w:numPr>
                <w:ilvl w:val="0"/>
                <w:numId w:val="63"/>
              </w:numPr>
              <w:overflowPunct w:val="0"/>
              <w:autoSpaceDE w:val="0"/>
              <w:autoSpaceDN w:val="0"/>
              <w:adjustRightInd w:val="0"/>
              <w:contextualSpacing/>
              <w:jc w:val="both"/>
              <w:textAlignment w:val="baseline"/>
            </w:pPr>
            <w:r>
              <w:t xml:space="preserve">SSB occasions with larger periodicity are subset of the SSB occasions with shorter </w:t>
            </w:r>
            <w:proofErr w:type="gramStart"/>
            <w:r>
              <w:t>periodicity</w:t>
            </w:r>
            <w:proofErr w:type="gramEnd"/>
          </w:p>
          <w:p w14:paraId="32B56CB4" w14:textId="77777777" w:rsidR="00504112" w:rsidRDefault="00504112" w:rsidP="00504112">
            <w:pPr>
              <w:pStyle w:val="afa"/>
              <w:numPr>
                <w:ilvl w:val="1"/>
                <w:numId w:val="65"/>
              </w:numPr>
              <w:overflowPunct w:val="0"/>
              <w:autoSpaceDE w:val="0"/>
              <w:autoSpaceDN w:val="0"/>
              <w:adjustRightInd w:val="0"/>
              <w:ind w:left="1080"/>
              <w:contextualSpacing/>
              <w:jc w:val="both"/>
              <w:textAlignment w:val="baseline"/>
            </w:pPr>
            <w:r>
              <w:t>FFS: Whether there is specification impact</w:t>
            </w:r>
          </w:p>
          <w:p w14:paraId="75181346" w14:textId="77777777" w:rsidR="00504112" w:rsidRDefault="00504112" w:rsidP="00504112">
            <w:pPr>
              <w:pStyle w:val="afa"/>
              <w:numPr>
                <w:ilvl w:val="1"/>
                <w:numId w:val="65"/>
              </w:numPr>
              <w:overflowPunct w:val="0"/>
              <w:autoSpaceDE w:val="0"/>
              <w:autoSpaceDN w:val="0"/>
              <w:adjustRightInd w:val="0"/>
              <w:ind w:left="1080"/>
              <w:contextualSpacing/>
              <w:jc w:val="both"/>
              <w:textAlignment w:val="baseline"/>
            </w:pPr>
            <w:r>
              <w:t>Note: This does not impact the discussion on OD-SSB</w:t>
            </w:r>
          </w:p>
          <w:p w14:paraId="37A8551F" w14:textId="77777777" w:rsidR="00504112" w:rsidRDefault="00504112" w:rsidP="00504112">
            <w:pPr>
              <w:pStyle w:val="afa"/>
              <w:numPr>
                <w:ilvl w:val="0"/>
                <w:numId w:val="63"/>
              </w:numPr>
              <w:overflowPunct w:val="0"/>
              <w:autoSpaceDE w:val="0"/>
              <w:autoSpaceDN w:val="0"/>
              <w:adjustRightInd w:val="0"/>
              <w:contextualSpacing/>
              <w:jc w:val="both"/>
              <w:textAlignment w:val="baseline"/>
            </w:pPr>
            <w:r>
              <w:t xml:space="preserve">For switching the periodicity, </w:t>
            </w:r>
            <w:proofErr w:type="gramStart"/>
            <w:r>
              <w:t>down-select</w:t>
            </w:r>
            <w:proofErr w:type="gramEnd"/>
            <w:r>
              <w:t xml:space="preserve"> between </w:t>
            </w:r>
          </w:p>
          <w:p w14:paraId="4FD6674B" w14:textId="77777777" w:rsidR="00504112" w:rsidRDefault="00504112" w:rsidP="00504112">
            <w:pPr>
              <w:pStyle w:val="afa"/>
              <w:numPr>
                <w:ilvl w:val="1"/>
                <w:numId w:val="63"/>
              </w:numPr>
              <w:overflowPunct w:val="0"/>
              <w:autoSpaceDE w:val="0"/>
              <w:autoSpaceDN w:val="0"/>
              <w:adjustRightInd w:val="0"/>
              <w:contextualSpacing/>
              <w:jc w:val="both"/>
              <w:textAlignment w:val="baseline"/>
            </w:pPr>
            <w:r>
              <w:t xml:space="preserve">(MAC-CE) </w:t>
            </w:r>
          </w:p>
          <w:p w14:paraId="6F458AB3" w14:textId="77777777" w:rsidR="00504112" w:rsidRDefault="00504112" w:rsidP="00504112">
            <w:pPr>
              <w:pStyle w:val="afa"/>
              <w:numPr>
                <w:ilvl w:val="2"/>
                <w:numId w:val="63"/>
              </w:numPr>
              <w:overflowPunct w:val="0"/>
              <w:autoSpaceDE w:val="0"/>
              <w:autoSpaceDN w:val="0"/>
              <w:adjustRightInd w:val="0"/>
              <w:contextualSpacing/>
              <w:jc w:val="both"/>
              <w:textAlignment w:val="baseline"/>
            </w:pPr>
            <w:r>
              <w:t>MAC-CE details for SSB burst periodicity adaptation is up to RAN2.</w:t>
            </w:r>
          </w:p>
          <w:p w14:paraId="59E6E8CA" w14:textId="77777777" w:rsidR="00504112" w:rsidRDefault="00504112" w:rsidP="00504112">
            <w:pPr>
              <w:pStyle w:val="afa"/>
              <w:numPr>
                <w:ilvl w:val="1"/>
                <w:numId w:val="63"/>
              </w:numPr>
              <w:overflowPunct w:val="0"/>
              <w:autoSpaceDE w:val="0"/>
              <w:autoSpaceDN w:val="0"/>
              <w:adjustRightInd w:val="0"/>
              <w:contextualSpacing/>
              <w:jc w:val="both"/>
              <w:textAlignment w:val="baseline"/>
            </w:pPr>
            <w:r>
              <w:t>(DCI)</w:t>
            </w:r>
          </w:p>
          <w:p w14:paraId="0A7D7FA7" w14:textId="77777777" w:rsidR="00504112" w:rsidRDefault="00504112" w:rsidP="00504112">
            <w:pPr>
              <w:pStyle w:val="afa"/>
              <w:numPr>
                <w:ilvl w:val="2"/>
                <w:numId w:val="63"/>
              </w:numPr>
              <w:overflowPunct w:val="0"/>
              <w:autoSpaceDE w:val="0"/>
              <w:autoSpaceDN w:val="0"/>
              <w:adjustRightInd w:val="0"/>
              <w:contextualSpacing/>
              <w:jc w:val="both"/>
              <w:textAlignment w:val="baseline"/>
            </w:pPr>
            <w:r>
              <w:t xml:space="preserve">Alt 1-3: DCI based </w:t>
            </w:r>
            <w:proofErr w:type="spellStart"/>
            <w:r>
              <w:t>signalling</w:t>
            </w:r>
            <w:proofErr w:type="spellEnd"/>
            <w:r>
              <w:t xml:space="preserve"> is </w:t>
            </w:r>
            <w:proofErr w:type="gramStart"/>
            <w:r>
              <w:t>used</w:t>
            </w:r>
            <w:proofErr w:type="gramEnd"/>
          </w:p>
          <w:p w14:paraId="430905F2" w14:textId="77777777" w:rsidR="00504112" w:rsidRDefault="00504112" w:rsidP="006D4A43">
            <w:pPr>
              <w:rPr>
                <w:rFonts w:eastAsiaTheme="minorEastAsia"/>
                <w:lang w:eastAsia="zh-TW"/>
              </w:rPr>
            </w:pPr>
          </w:p>
          <w:p w14:paraId="7377EB21" w14:textId="77777777" w:rsidR="00504112" w:rsidRDefault="00504112" w:rsidP="006D4A43">
            <w:pPr>
              <w:rPr>
                <w:rFonts w:eastAsiaTheme="minorEastAsia"/>
                <w:lang w:eastAsia="zh-TW"/>
              </w:rPr>
            </w:pPr>
          </w:p>
        </w:tc>
      </w:tr>
    </w:tbl>
    <w:p w14:paraId="1F0103C4" w14:textId="77777777" w:rsidR="00A7118E" w:rsidRDefault="00A7118E" w:rsidP="006D4A43">
      <w:pPr>
        <w:jc w:val="both"/>
        <w:rPr>
          <w:rFonts w:eastAsiaTheme="minorEastAsia"/>
          <w:sz w:val="22"/>
          <w:szCs w:val="22"/>
          <w:lang w:val="en-GB" w:eastAsia="zh-TW"/>
        </w:rPr>
      </w:pPr>
      <w:bookmarkStart w:id="15" w:name="OLE_LINK170"/>
      <w:bookmarkEnd w:id="13"/>
      <w:bookmarkEnd w:id="14"/>
    </w:p>
    <w:p w14:paraId="012A5515" w14:textId="3EFB74F2" w:rsidR="002430FA" w:rsidRDefault="00A7118E" w:rsidP="008B163D">
      <w:pPr>
        <w:jc w:val="both"/>
        <w:rPr>
          <w:rFonts w:eastAsiaTheme="minorEastAsia"/>
          <w:sz w:val="22"/>
          <w:szCs w:val="22"/>
          <w:lang w:val="en-GB" w:eastAsia="zh-TW"/>
        </w:rPr>
      </w:pPr>
      <w:r w:rsidRPr="00A7118E">
        <w:rPr>
          <w:rFonts w:eastAsiaTheme="minorEastAsia"/>
          <w:sz w:val="22"/>
          <w:szCs w:val="22"/>
          <w:lang w:val="en-GB" w:eastAsia="zh-TW"/>
        </w:rPr>
        <w:t>In the current system</w:t>
      </w:r>
      <w:r>
        <w:rPr>
          <w:rFonts w:eastAsiaTheme="minorEastAsia" w:hint="eastAsia"/>
          <w:sz w:val="22"/>
          <w:szCs w:val="22"/>
          <w:lang w:val="en-GB" w:eastAsia="zh-TW"/>
        </w:rPr>
        <w:t xml:space="preserve"> and design</w:t>
      </w:r>
      <w:r w:rsidRPr="00A7118E">
        <w:rPr>
          <w:rFonts w:eastAsiaTheme="minorEastAsia"/>
          <w:sz w:val="22"/>
          <w:szCs w:val="22"/>
          <w:lang w:val="en-GB" w:eastAsia="zh-TW"/>
        </w:rPr>
        <w:t>, cell DTX/DRX impacts channels related to data scheduling—for example, the configured grant occasions, scheduling requests, and P/SP CSI-RS reports—while channels for measurement</w:t>
      </w:r>
      <w:r>
        <w:rPr>
          <w:rFonts w:eastAsiaTheme="minorEastAsia" w:hint="eastAsia"/>
          <w:sz w:val="22"/>
          <w:szCs w:val="22"/>
          <w:lang w:val="en-GB" w:eastAsia="zh-TW"/>
        </w:rPr>
        <w:t xml:space="preserve"> (</w:t>
      </w:r>
      <w:r w:rsidRPr="00A7118E">
        <w:rPr>
          <w:rFonts w:eastAsiaTheme="minorEastAsia"/>
          <w:sz w:val="22"/>
          <w:szCs w:val="22"/>
          <w:lang w:val="en-GB" w:eastAsia="zh-TW"/>
        </w:rPr>
        <w:t>paging, SSB, and RACH</w:t>
      </w:r>
      <w:r>
        <w:rPr>
          <w:rFonts w:eastAsiaTheme="minorEastAsia" w:hint="eastAsia"/>
          <w:sz w:val="22"/>
          <w:szCs w:val="22"/>
          <w:lang w:val="en-GB" w:eastAsia="zh-TW"/>
        </w:rPr>
        <w:t>)</w:t>
      </w:r>
      <w:r w:rsidRPr="00A7118E">
        <w:rPr>
          <w:rFonts w:eastAsiaTheme="minorEastAsia"/>
          <w:sz w:val="22"/>
          <w:szCs w:val="22"/>
          <w:lang w:val="en-GB" w:eastAsia="zh-TW"/>
        </w:rPr>
        <w:t xml:space="preserve"> remain unaffected. This discrepancy raises a question: why is the functionality for SSB adaptation being combined with cell DTX? Furthermore, when the DCI is scrambled by </w:t>
      </w:r>
      <w:proofErr w:type="spellStart"/>
      <w:r w:rsidRPr="00A7118E">
        <w:rPr>
          <w:rFonts w:eastAsiaTheme="minorEastAsia"/>
          <w:i/>
          <w:iCs/>
          <w:sz w:val="22"/>
          <w:szCs w:val="22"/>
          <w:lang w:val="en-GB" w:eastAsia="zh-TW"/>
        </w:rPr>
        <w:t>cellDTRX</w:t>
      </w:r>
      <w:proofErr w:type="spellEnd"/>
      <w:r w:rsidRPr="00A7118E">
        <w:rPr>
          <w:rFonts w:eastAsiaTheme="minorEastAsia"/>
          <w:i/>
          <w:iCs/>
          <w:sz w:val="22"/>
          <w:szCs w:val="22"/>
          <w:lang w:val="en-GB" w:eastAsia="zh-TW"/>
        </w:rPr>
        <w:t>-RNTI</w:t>
      </w:r>
      <w:r w:rsidRPr="00A7118E">
        <w:rPr>
          <w:rFonts w:eastAsiaTheme="minorEastAsia"/>
          <w:sz w:val="22"/>
          <w:szCs w:val="22"/>
          <w:lang w:val="en-GB" w:eastAsia="zh-TW"/>
        </w:rPr>
        <w:t xml:space="preserve">, the network must transmit information for both cell DTX and SSB adaptation simultaneously, which reduces operational flexibility. </w:t>
      </w:r>
      <w:r w:rsidR="00E21C44">
        <w:rPr>
          <w:rFonts w:eastAsiaTheme="minorEastAsia" w:hint="eastAsia"/>
          <w:sz w:val="22"/>
          <w:szCs w:val="22"/>
          <w:lang w:val="en-GB" w:eastAsia="zh-TW"/>
        </w:rPr>
        <w:t xml:space="preserve">In the last meeting </w:t>
      </w:r>
      <w:r w:rsidR="00E21C44">
        <w:rPr>
          <w:rFonts w:eastAsiaTheme="minorEastAsia"/>
          <w:sz w:val="22"/>
          <w:szCs w:val="22"/>
          <w:lang w:val="en-GB" w:eastAsia="zh-TW"/>
        </w:rPr>
        <w:fldChar w:fldCharType="begin"/>
      </w:r>
      <w:r w:rsidR="00E21C44">
        <w:rPr>
          <w:rFonts w:eastAsiaTheme="minorEastAsia"/>
          <w:sz w:val="22"/>
          <w:szCs w:val="22"/>
          <w:lang w:val="en-GB" w:eastAsia="zh-TW"/>
        </w:rPr>
        <w:instrText xml:space="preserve"> </w:instrText>
      </w:r>
      <w:r w:rsidR="00E21C44">
        <w:rPr>
          <w:rFonts w:eastAsiaTheme="minorEastAsia" w:hint="eastAsia"/>
          <w:sz w:val="22"/>
          <w:szCs w:val="22"/>
          <w:lang w:val="en-GB" w:eastAsia="zh-TW"/>
        </w:rPr>
        <w:instrText>REF _Ref193475571 \r \h</w:instrText>
      </w:r>
      <w:r w:rsidR="00E21C44">
        <w:rPr>
          <w:rFonts w:eastAsiaTheme="minorEastAsia"/>
          <w:sz w:val="22"/>
          <w:szCs w:val="22"/>
          <w:lang w:val="en-GB" w:eastAsia="zh-TW"/>
        </w:rPr>
        <w:instrText xml:space="preserve"> </w:instrText>
      </w:r>
      <w:r w:rsidR="008B163D">
        <w:rPr>
          <w:rFonts w:eastAsiaTheme="minorEastAsia"/>
          <w:sz w:val="22"/>
          <w:szCs w:val="22"/>
          <w:lang w:val="en-GB" w:eastAsia="zh-TW"/>
        </w:rPr>
        <w:instrText xml:space="preserve"> \* MERGEFORMAT </w:instrText>
      </w:r>
      <w:r w:rsidR="00E21C44">
        <w:rPr>
          <w:rFonts w:eastAsiaTheme="minorEastAsia"/>
          <w:sz w:val="22"/>
          <w:szCs w:val="22"/>
          <w:lang w:val="en-GB" w:eastAsia="zh-TW"/>
        </w:rPr>
      </w:r>
      <w:r w:rsidR="00E21C44">
        <w:rPr>
          <w:rFonts w:eastAsiaTheme="minorEastAsia"/>
          <w:sz w:val="22"/>
          <w:szCs w:val="22"/>
          <w:lang w:val="en-GB" w:eastAsia="zh-TW"/>
        </w:rPr>
        <w:fldChar w:fldCharType="separate"/>
      </w:r>
      <w:r w:rsidR="00E21C44">
        <w:rPr>
          <w:rFonts w:eastAsiaTheme="minorEastAsia"/>
          <w:sz w:val="22"/>
          <w:szCs w:val="22"/>
          <w:lang w:val="en-GB" w:eastAsia="zh-TW"/>
        </w:rPr>
        <w:t>[1]</w:t>
      </w:r>
      <w:r w:rsidR="00E21C44">
        <w:rPr>
          <w:rFonts w:eastAsiaTheme="minorEastAsia"/>
          <w:sz w:val="22"/>
          <w:szCs w:val="22"/>
          <w:lang w:val="en-GB" w:eastAsia="zh-TW"/>
        </w:rPr>
        <w:fldChar w:fldCharType="end"/>
      </w:r>
      <w:r w:rsidR="00E21C44">
        <w:rPr>
          <w:rFonts w:eastAsiaTheme="minorEastAsia" w:hint="eastAsia"/>
          <w:sz w:val="22"/>
          <w:szCs w:val="22"/>
          <w:lang w:val="en-GB" w:eastAsia="zh-TW"/>
        </w:rPr>
        <w:t>,</w:t>
      </w:r>
      <w:r w:rsidR="00E21C44" w:rsidRPr="00E21C44">
        <w:t xml:space="preserve"> </w:t>
      </w:r>
      <w:r w:rsidR="00E21C44">
        <w:rPr>
          <w:rFonts w:eastAsiaTheme="minorEastAsia" w:hint="eastAsia"/>
          <w:lang w:eastAsia="zh-TW"/>
        </w:rPr>
        <w:t xml:space="preserve">it was agreed that </w:t>
      </w:r>
      <w:r w:rsidR="00E21C44" w:rsidRPr="00E21C44">
        <w:rPr>
          <w:rFonts w:eastAsiaTheme="minorEastAsia"/>
          <w:sz w:val="22"/>
          <w:szCs w:val="22"/>
          <w:lang w:val="en-GB" w:eastAsia="zh-TW"/>
        </w:rPr>
        <w:t>the group common DCI would serve as an indication of SSB adaptation</w:t>
      </w:r>
      <w:r w:rsidR="00E21C44">
        <w:rPr>
          <w:rFonts w:eastAsiaTheme="minorEastAsia" w:hint="eastAsia"/>
          <w:sz w:val="22"/>
          <w:szCs w:val="22"/>
          <w:lang w:val="en-GB" w:eastAsia="zh-TW"/>
        </w:rPr>
        <w:t>.</w:t>
      </w:r>
      <w:r w:rsidR="00E21C44" w:rsidRPr="00E21C44">
        <w:t xml:space="preserve"> </w:t>
      </w:r>
      <w:r w:rsidR="00E21C44">
        <w:rPr>
          <w:rFonts w:eastAsiaTheme="minorEastAsia" w:hint="eastAsia"/>
          <w:sz w:val="22"/>
          <w:szCs w:val="22"/>
          <w:lang w:val="en-GB" w:eastAsia="zh-TW"/>
        </w:rPr>
        <w:t>W</w:t>
      </w:r>
      <w:r w:rsidR="00E21C44" w:rsidRPr="00E21C44">
        <w:rPr>
          <w:rFonts w:eastAsiaTheme="minorEastAsia"/>
          <w:sz w:val="22"/>
          <w:szCs w:val="22"/>
          <w:lang w:val="en-GB" w:eastAsia="zh-TW"/>
        </w:rPr>
        <w:t xml:space="preserve">e suggest that instead of being scrambled by </w:t>
      </w:r>
      <w:proofErr w:type="spellStart"/>
      <w:r w:rsidR="00E21C44" w:rsidRPr="00E21C44">
        <w:rPr>
          <w:rFonts w:eastAsiaTheme="minorEastAsia"/>
          <w:i/>
          <w:iCs/>
          <w:sz w:val="22"/>
          <w:szCs w:val="22"/>
          <w:lang w:val="en-GB" w:eastAsia="zh-TW"/>
        </w:rPr>
        <w:t>cellDTRX</w:t>
      </w:r>
      <w:proofErr w:type="spellEnd"/>
      <w:r w:rsidR="00E21C44" w:rsidRPr="00E21C44">
        <w:rPr>
          <w:rFonts w:eastAsiaTheme="minorEastAsia"/>
          <w:i/>
          <w:iCs/>
          <w:sz w:val="22"/>
          <w:szCs w:val="22"/>
          <w:lang w:val="en-GB" w:eastAsia="zh-TW"/>
        </w:rPr>
        <w:t>-RNTI</w:t>
      </w:r>
      <w:r w:rsidR="00E21C44" w:rsidRPr="00E21C44">
        <w:rPr>
          <w:rFonts w:eastAsiaTheme="minorEastAsia"/>
          <w:sz w:val="22"/>
          <w:szCs w:val="22"/>
          <w:lang w:val="en-GB" w:eastAsia="zh-TW"/>
        </w:rPr>
        <w:t>, SSB adaptation should be scrambled by a new RNTI</w:t>
      </w:r>
      <w:r w:rsidR="00E21C44">
        <w:rPr>
          <w:rFonts w:eastAsiaTheme="minorEastAsia" w:hint="eastAsia"/>
          <w:sz w:val="22"/>
          <w:szCs w:val="22"/>
          <w:lang w:val="en-GB" w:eastAsia="zh-TW"/>
        </w:rPr>
        <w:t>.</w:t>
      </w:r>
    </w:p>
    <w:p w14:paraId="387F1A80" w14:textId="77777777" w:rsidR="008B163D" w:rsidRDefault="008B163D" w:rsidP="008B163D">
      <w:pPr>
        <w:jc w:val="both"/>
        <w:rPr>
          <w:rFonts w:eastAsiaTheme="minorEastAsia"/>
          <w:sz w:val="22"/>
          <w:szCs w:val="22"/>
          <w:lang w:val="en-GB" w:eastAsia="zh-TW"/>
        </w:rPr>
      </w:pPr>
    </w:p>
    <w:p w14:paraId="11B910CA" w14:textId="193B0F6B" w:rsidR="008B163D" w:rsidRPr="008B163D" w:rsidRDefault="008B163D" w:rsidP="008B163D">
      <w:pPr>
        <w:jc w:val="both"/>
        <w:rPr>
          <w:b/>
          <w:bCs/>
          <w:sz w:val="22"/>
          <w:szCs w:val="22"/>
        </w:rPr>
      </w:pPr>
      <w:bookmarkStart w:id="16" w:name="_Ref193988997"/>
      <w:r w:rsidRPr="008B163D">
        <w:rPr>
          <w:b/>
          <w:bCs/>
          <w:sz w:val="22"/>
          <w:szCs w:val="22"/>
        </w:rPr>
        <w:t xml:space="preserve">Observation </w:t>
      </w:r>
      <w:r w:rsidRPr="008B163D">
        <w:rPr>
          <w:b/>
          <w:bCs/>
          <w:sz w:val="22"/>
          <w:szCs w:val="22"/>
        </w:rPr>
        <w:fldChar w:fldCharType="begin"/>
      </w:r>
      <w:r w:rsidRPr="008B163D">
        <w:rPr>
          <w:b/>
          <w:bCs/>
          <w:sz w:val="22"/>
          <w:szCs w:val="22"/>
        </w:rPr>
        <w:instrText xml:space="preserve"> SEQ Observation \* ARABIC </w:instrText>
      </w:r>
      <w:r w:rsidRPr="008B163D">
        <w:rPr>
          <w:b/>
          <w:bCs/>
          <w:sz w:val="22"/>
          <w:szCs w:val="22"/>
        </w:rPr>
        <w:fldChar w:fldCharType="separate"/>
      </w:r>
      <w:r w:rsidRPr="008B163D">
        <w:rPr>
          <w:b/>
          <w:bCs/>
          <w:sz w:val="22"/>
          <w:szCs w:val="22"/>
        </w:rPr>
        <w:t>1</w:t>
      </w:r>
      <w:r w:rsidRPr="008B163D">
        <w:rPr>
          <w:b/>
          <w:bCs/>
          <w:sz w:val="22"/>
          <w:szCs w:val="22"/>
        </w:rPr>
        <w:fldChar w:fldCharType="end"/>
      </w:r>
      <w:r w:rsidRPr="008B163D">
        <w:rPr>
          <w:rFonts w:hint="eastAsia"/>
          <w:b/>
          <w:bCs/>
          <w:sz w:val="22"/>
          <w:szCs w:val="22"/>
        </w:rPr>
        <w:t xml:space="preserve">: </w:t>
      </w:r>
      <w:r w:rsidRPr="008B163D">
        <w:rPr>
          <w:b/>
          <w:bCs/>
          <w:sz w:val="22"/>
          <w:szCs w:val="22"/>
        </w:rPr>
        <w:t>Most of the channels affected by cell DTX are related to data scheduling. It's unclear why the functions of SSB adaptation and cell DTX need to be combined.</w:t>
      </w:r>
      <w:bookmarkEnd w:id="16"/>
    </w:p>
    <w:p w14:paraId="6D2CB0A9" w14:textId="77777777" w:rsidR="008B163D" w:rsidRPr="008B163D" w:rsidRDefault="008B163D" w:rsidP="008B163D">
      <w:pPr>
        <w:jc w:val="both"/>
        <w:rPr>
          <w:b/>
          <w:bCs/>
          <w:sz w:val="22"/>
          <w:szCs w:val="22"/>
        </w:rPr>
      </w:pPr>
    </w:p>
    <w:p w14:paraId="649C0C3F" w14:textId="609F7A85" w:rsidR="008B163D" w:rsidRPr="008B163D" w:rsidRDefault="008B163D" w:rsidP="008B163D">
      <w:pPr>
        <w:jc w:val="both"/>
        <w:rPr>
          <w:rFonts w:eastAsiaTheme="minorEastAsia"/>
          <w:b/>
          <w:bCs/>
          <w:sz w:val="22"/>
          <w:szCs w:val="22"/>
          <w:lang w:eastAsia="zh-TW"/>
        </w:rPr>
      </w:pPr>
      <w:bookmarkStart w:id="17" w:name="_Ref193988998"/>
      <w:r w:rsidRPr="008B163D">
        <w:rPr>
          <w:b/>
          <w:bCs/>
          <w:sz w:val="22"/>
          <w:szCs w:val="22"/>
        </w:rPr>
        <w:t xml:space="preserve">Observation </w:t>
      </w:r>
      <w:r w:rsidRPr="008B163D">
        <w:rPr>
          <w:b/>
          <w:bCs/>
          <w:sz w:val="22"/>
          <w:szCs w:val="22"/>
        </w:rPr>
        <w:fldChar w:fldCharType="begin"/>
      </w:r>
      <w:r w:rsidRPr="008B163D">
        <w:rPr>
          <w:b/>
          <w:bCs/>
          <w:sz w:val="22"/>
          <w:szCs w:val="22"/>
        </w:rPr>
        <w:instrText xml:space="preserve"> SEQ Observation \* ARABIC </w:instrText>
      </w:r>
      <w:r w:rsidRPr="008B163D">
        <w:rPr>
          <w:b/>
          <w:bCs/>
          <w:sz w:val="22"/>
          <w:szCs w:val="22"/>
        </w:rPr>
        <w:fldChar w:fldCharType="separate"/>
      </w:r>
      <w:r w:rsidRPr="008B163D">
        <w:rPr>
          <w:b/>
          <w:bCs/>
          <w:sz w:val="22"/>
          <w:szCs w:val="22"/>
        </w:rPr>
        <w:t>2</w:t>
      </w:r>
      <w:r w:rsidRPr="008B163D">
        <w:rPr>
          <w:b/>
          <w:bCs/>
          <w:sz w:val="22"/>
          <w:szCs w:val="22"/>
        </w:rPr>
        <w:fldChar w:fldCharType="end"/>
      </w:r>
      <w:r w:rsidRPr="008B163D">
        <w:rPr>
          <w:rFonts w:hint="eastAsia"/>
          <w:b/>
          <w:bCs/>
          <w:sz w:val="22"/>
          <w:szCs w:val="22"/>
        </w:rPr>
        <w:t>:</w:t>
      </w:r>
      <w:r w:rsidRPr="008B163D">
        <w:rPr>
          <w:b/>
          <w:bCs/>
          <w:sz w:val="22"/>
          <w:szCs w:val="22"/>
        </w:rPr>
        <w:t xml:space="preserve"> If the DCI is scrambled by </w:t>
      </w:r>
      <w:proofErr w:type="spellStart"/>
      <w:r w:rsidRPr="008B163D">
        <w:rPr>
          <w:b/>
          <w:bCs/>
          <w:i/>
          <w:iCs/>
          <w:sz w:val="22"/>
          <w:szCs w:val="22"/>
        </w:rPr>
        <w:t>cellDTRX</w:t>
      </w:r>
      <w:proofErr w:type="spellEnd"/>
      <w:r w:rsidRPr="008B163D">
        <w:rPr>
          <w:b/>
          <w:bCs/>
          <w:i/>
          <w:iCs/>
          <w:sz w:val="22"/>
          <w:szCs w:val="22"/>
        </w:rPr>
        <w:t>-RNTI</w:t>
      </w:r>
      <w:r w:rsidRPr="008B163D">
        <w:rPr>
          <w:b/>
          <w:bCs/>
          <w:sz w:val="22"/>
          <w:szCs w:val="22"/>
        </w:rPr>
        <w:t>, the network must transmit the information of cell DTRX and SSB adaptation simultaneously</w:t>
      </w:r>
      <w:r>
        <w:rPr>
          <w:rFonts w:eastAsiaTheme="minorEastAsia" w:hint="eastAsia"/>
          <w:b/>
          <w:bCs/>
          <w:sz w:val="22"/>
          <w:szCs w:val="22"/>
          <w:lang w:eastAsia="zh-TW"/>
        </w:rPr>
        <w:t>.</w:t>
      </w:r>
      <w:bookmarkEnd w:id="17"/>
    </w:p>
    <w:p w14:paraId="77B06160" w14:textId="77777777" w:rsidR="008B163D" w:rsidRPr="0038487D" w:rsidRDefault="008B163D" w:rsidP="008B163D">
      <w:pPr>
        <w:jc w:val="both"/>
        <w:rPr>
          <w:rFonts w:eastAsiaTheme="minorEastAsia"/>
          <w:lang w:eastAsia="zh-TW"/>
        </w:rPr>
      </w:pPr>
      <w:bookmarkStart w:id="18" w:name="OLE_LINK120"/>
      <w:bookmarkStart w:id="19" w:name="OLE_LINK154"/>
      <w:bookmarkEnd w:id="8"/>
    </w:p>
    <w:p w14:paraId="73CED346" w14:textId="758308F4" w:rsidR="00C31DA1" w:rsidRPr="008B163D" w:rsidRDefault="008B163D" w:rsidP="008B163D">
      <w:pPr>
        <w:jc w:val="both"/>
        <w:rPr>
          <w:b/>
          <w:bCs/>
          <w:sz w:val="22"/>
          <w:szCs w:val="22"/>
        </w:rPr>
      </w:pPr>
      <w:bookmarkStart w:id="20" w:name="_Ref193989058"/>
      <w:bookmarkEnd w:id="18"/>
      <w:r w:rsidRPr="008B163D">
        <w:rPr>
          <w:b/>
          <w:bCs/>
          <w:sz w:val="22"/>
          <w:szCs w:val="22"/>
        </w:rPr>
        <w:t xml:space="preserve">Proposal </w:t>
      </w:r>
      <w:r w:rsidRPr="008B163D">
        <w:rPr>
          <w:b/>
          <w:bCs/>
          <w:sz w:val="22"/>
          <w:szCs w:val="22"/>
        </w:rPr>
        <w:fldChar w:fldCharType="begin"/>
      </w:r>
      <w:r w:rsidRPr="008B163D">
        <w:rPr>
          <w:b/>
          <w:bCs/>
          <w:sz w:val="22"/>
          <w:szCs w:val="22"/>
        </w:rPr>
        <w:instrText xml:space="preserve"> SEQ Proposal \* ARABIC </w:instrText>
      </w:r>
      <w:r w:rsidRPr="008B163D">
        <w:rPr>
          <w:b/>
          <w:bCs/>
          <w:sz w:val="22"/>
          <w:szCs w:val="22"/>
        </w:rPr>
        <w:fldChar w:fldCharType="separate"/>
      </w:r>
      <w:r w:rsidRPr="008B163D">
        <w:rPr>
          <w:b/>
          <w:bCs/>
          <w:sz w:val="22"/>
          <w:szCs w:val="22"/>
        </w:rPr>
        <w:t>1</w:t>
      </w:r>
      <w:r w:rsidRPr="008B163D">
        <w:rPr>
          <w:b/>
          <w:bCs/>
          <w:sz w:val="22"/>
          <w:szCs w:val="22"/>
        </w:rPr>
        <w:fldChar w:fldCharType="end"/>
      </w:r>
      <w:r w:rsidRPr="008B163D">
        <w:rPr>
          <w:rFonts w:hint="eastAsia"/>
          <w:b/>
          <w:bCs/>
          <w:sz w:val="22"/>
          <w:szCs w:val="22"/>
        </w:rPr>
        <w:t xml:space="preserve">: </w:t>
      </w:r>
      <w:r>
        <w:rPr>
          <w:rFonts w:eastAsiaTheme="minorEastAsia" w:hint="eastAsia"/>
          <w:b/>
          <w:bCs/>
          <w:sz w:val="22"/>
          <w:szCs w:val="22"/>
          <w:lang w:eastAsia="zh-TW"/>
        </w:rPr>
        <w:t xml:space="preserve"> </w:t>
      </w:r>
      <w:r>
        <w:rPr>
          <w:b/>
          <w:bCs/>
          <w:sz w:val="22"/>
          <w:szCs w:val="22"/>
        </w:rPr>
        <w:t xml:space="preserve">For SSB adaptation in </w:t>
      </w:r>
      <w:r w:rsidRPr="008B163D">
        <w:rPr>
          <w:b/>
          <w:bCs/>
          <w:sz w:val="22"/>
          <w:szCs w:val="22"/>
        </w:rPr>
        <w:t xml:space="preserve">the </w:t>
      </w:r>
      <w:r>
        <w:rPr>
          <w:b/>
          <w:bCs/>
          <w:sz w:val="22"/>
          <w:szCs w:val="22"/>
        </w:rPr>
        <w:t xml:space="preserve">time domain, support a Type3-PDCCH CSS set configured by </w:t>
      </w:r>
      <w:proofErr w:type="spellStart"/>
      <w:r w:rsidRPr="008B163D">
        <w:rPr>
          <w:b/>
          <w:bCs/>
          <w:i/>
          <w:iCs/>
          <w:sz w:val="22"/>
          <w:szCs w:val="22"/>
        </w:rPr>
        <w:t>SearchSpace</w:t>
      </w:r>
      <w:proofErr w:type="spellEnd"/>
      <w:r>
        <w:rPr>
          <w:b/>
          <w:bCs/>
          <w:sz w:val="22"/>
          <w:szCs w:val="22"/>
        </w:rPr>
        <w:t xml:space="preserve"> in PDCCH-Config with </w:t>
      </w:r>
      <w:proofErr w:type="spellStart"/>
      <w:r w:rsidRPr="008B163D">
        <w:rPr>
          <w:b/>
          <w:bCs/>
          <w:i/>
          <w:iCs/>
          <w:sz w:val="22"/>
          <w:szCs w:val="22"/>
        </w:rPr>
        <w:t>searchSpaceType</w:t>
      </w:r>
      <w:proofErr w:type="spellEnd"/>
      <w:r>
        <w:rPr>
          <w:b/>
          <w:bCs/>
          <w:sz w:val="22"/>
          <w:szCs w:val="22"/>
        </w:rPr>
        <w:t xml:space="preserve"> = common for DCI format with CRC scrambled by a new RNTI.</w:t>
      </w:r>
      <w:bookmarkEnd w:id="20"/>
    </w:p>
    <w:bookmarkEnd w:id="19"/>
    <w:p w14:paraId="62488D51" w14:textId="77777777" w:rsidR="006D4A43" w:rsidRPr="006F7BDE" w:rsidRDefault="006D4A43" w:rsidP="00C31DA1">
      <w:pPr>
        <w:rPr>
          <w:rFonts w:eastAsiaTheme="minorEastAsia"/>
          <w:b/>
          <w:bCs/>
          <w:sz w:val="22"/>
          <w:szCs w:val="22"/>
          <w:u w:val="single"/>
          <w:lang w:eastAsia="zh-TW"/>
        </w:rPr>
      </w:pPr>
    </w:p>
    <w:p w14:paraId="5C8123B2" w14:textId="21301825" w:rsidR="00185F43" w:rsidRDefault="006D4A43" w:rsidP="0024469B">
      <w:pPr>
        <w:jc w:val="both"/>
        <w:rPr>
          <w:rFonts w:eastAsiaTheme="minorEastAsia"/>
          <w:sz w:val="22"/>
          <w:szCs w:val="22"/>
          <w:lang w:val="en-GB" w:eastAsia="zh-TW"/>
        </w:rPr>
      </w:pPr>
      <w:bookmarkStart w:id="21" w:name="OLE_LINK172"/>
      <w:r w:rsidRPr="006F7BDE">
        <w:rPr>
          <w:sz w:val="22"/>
          <w:szCs w:val="22"/>
          <w:lang w:val="en-GB" w:eastAsia="en-US"/>
        </w:rPr>
        <w:t xml:space="preserve">In our previous agreement, we </w:t>
      </w:r>
      <w:r w:rsidR="00185F43">
        <w:rPr>
          <w:rFonts w:eastAsiaTheme="minorEastAsia"/>
          <w:sz w:val="22"/>
          <w:szCs w:val="22"/>
          <w:lang w:val="en-GB" w:eastAsia="zh-TW"/>
        </w:rPr>
        <w:t>have</w:t>
      </w:r>
      <w:r w:rsidR="00185F43">
        <w:rPr>
          <w:rFonts w:eastAsiaTheme="minorEastAsia" w:hint="eastAsia"/>
          <w:sz w:val="22"/>
          <w:szCs w:val="22"/>
          <w:lang w:val="en-GB" w:eastAsia="zh-TW"/>
        </w:rPr>
        <w:t xml:space="preserve"> </w:t>
      </w:r>
      <w:r w:rsidRPr="006F7BDE">
        <w:rPr>
          <w:sz w:val="22"/>
          <w:szCs w:val="22"/>
          <w:lang w:val="en-GB" w:eastAsia="en-US"/>
        </w:rPr>
        <w:t xml:space="preserve">agreed that updating the SSB periodicity is a strategy for SSB </w:t>
      </w:r>
      <w:r w:rsidR="004D133C">
        <w:rPr>
          <w:sz w:val="22"/>
          <w:szCs w:val="22"/>
          <w:lang w:val="en-GB" w:eastAsia="en-US"/>
        </w:rPr>
        <w:t>adaptation</w:t>
      </w:r>
      <w:r w:rsidR="004D133C">
        <w:rPr>
          <w:rFonts w:eastAsiaTheme="minorEastAsia" w:hint="eastAsia"/>
          <w:sz w:val="22"/>
          <w:szCs w:val="22"/>
          <w:lang w:val="en-GB" w:eastAsia="zh-TW"/>
        </w:rPr>
        <w:t>, and</w:t>
      </w:r>
      <w:r w:rsidR="00185F43">
        <w:rPr>
          <w:rFonts w:eastAsiaTheme="minorEastAsia" w:hint="eastAsia"/>
          <w:sz w:val="22"/>
          <w:szCs w:val="22"/>
          <w:lang w:val="en-GB" w:eastAsia="zh-TW"/>
        </w:rPr>
        <w:t xml:space="preserve"> that </w:t>
      </w:r>
      <w:r w:rsidR="00185F43" w:rsidRPr="00185F43">
        <w:rPr>
          <w:rFonts w:eastAsiaTheme="minorEastAsia"/>
          <w:sz w:val="22"/>
          <w:szCs w:val="22"/>
          <w:lang w:val="en-GB" w:eastAsia="zh-TW"/>
        </w:rPr>
        <w:t>the position of the sparser SSB periodicity is a subset of the denser periodicity</w:t>
      </w:r>
      <w:r w:rsidR="00185F43">
        <w:rPr>
          <w:rFonts w:eastAsiaTheme="minorEastAsia" w:hint="eastAsia"/>
          <w:sz w:val="22"/>
          <w:szCs w:val="22"/>
          <w:lang w:val="en-GB" w:eastAsia="zh-TW"/>
        </w:rPr>
        <w:t xml:space="preserve">. </w:t>
      </w:r>
      <w:r w:rsidR="00185F43" w:rsidRPr="00185F43">
        <w:rPr>
          <w:rFonts w:eastAsiaTheme="minorEastAsia"/>
          <w:sz w:val="22"/>
          <w:szCs w:val="22"/>
          <w:lang w:val="en-GB" w:eastAsia="zh-TW"/>
        </w:rPr>
        <w:t xml:space="preserve">However, as shown in </w:t>
      </w:r>
      <w:r w:rsidR="00185F43">
        <w:rPr>
          <w:rFonts w:eastAsiaTheme="minorEastAsia"/>
          <w:sz w:val="22"/>
          <w:szCs w:val="22"/>
          <w:lang w:val="en-GB" w:eastAsia="zh-TW"/>
        </w:rPr>
        <w:fldChar w:fldCharType="begin"/>
      </w:r>
      <w:r w:rsidR="00185F43">
        <w:rPr>
          <w:rFonts w:eastAsiaTheme="minorEastAsia"/>
          <w:sz w:val="22"/>
          <w:szCs w:val="22"/>
          <w:lang w:val="en-GB" w:eastAsia="zh-TW"/>
        </w:rPr>
        <w:instrText xml:space="preserve"> REF _Ref188727641 \h </w:instrText>
      </w:r>
      <w:r w:rsidR="00185F43">
        <w:rPr>
          <w:rFonts w:eastAsiaTheme="minorEastAsia"/>
          <w:sz w:val="22"/>
          <w:szCs w:val="22"/>
          <w:lang w:val="en-GB" w:eastAsia="zh-TW"/>
        </w:rPr>
      </w:r>
      <w:r w:rsidR="00185F43">
        <w:rPr>
          <w:rFonts w:eastAsiaTheme="minorEastAsia"/>
          <w:sz w:val="22"/>
          <w:szCs w:val="22"/>
          <w:lang w:val="en-GB" w:eastAsia="zh-TW"/>
        </w:rPr>
        <w:fldChar w:fldCharType="separate"/>
      </w:r>
      <w:r w:rsidR="00185F43" w:rsidRPr="006F7BDE">
        <w:rPr>
          <w:sz w:val="22"/>
          <w:szCs w:val="22"/>
          <w:lang w:val="en-GB" w:eastAsia="en-US"/>
        </w:rPr>
        <w:t xml:space="preserve">Figure </w:t>
      </w:r>
      <w:r w:rsidR="00185F43">
        <w:rPr>
          <w:noProof/>
          <w:sz w:val="22"/>
          <w:szCs w:val="22"/>
          <w:lang w:val="en-GB" w:eastAsia="en-US"/>
        </w:rPr>
        <w:t>1</w:t>
      </w:r>
      <w:r w:rsidR="00185F43">
        <w:rPr>
          <w:rFonts w:eastAsiaTheme="minorEastAsia"/>
          <w:sz w:val="22"/>
          <w:szCs w:val="22"/>
          <w:lang w:val="en-GB" w:eastAsia="zh-TW"/>
        </w:rPr>
        <w:fldChar w:fldCharType="end"/>
      </w:r>
      <w:r w:rsidR="00185F43" w:rsidRPr="00185F43">
        <w:rPr>
          <w:rFonts w:eastAsiaTheme="minorEastAsia"/>
          <w:sz w:val="22"/>
          <w:szCs w:val="22"/>
          <w:lang w:val="en-GB" w:eastAsia="zh-TW"/>
        </w:rPr>
        <w:t>, different starting points for this adaptation lead to variations in the positions of the sparser periodicity.</w:t>
      </w:r>
    </w:p>
    <w:p w14:paraId="22AD2090" w14:textId="77777777" w:rsidR="00185F43" w:rsidRDefault="00185F43" w:rsidP="0024469B">
      <w:pPr>
        <w:jc w:val="both"/>
        <w:rPr>
          <w:rFonts w:eastAsiaTheme="minorEastAsia"/>
          <w:sz w:val="22"/>
          <w:szCs w:val="22"/>
          <w:lang w:val="en-GB" w:eastAsia="zh-TW"/>
        </w:rPr>
      </w:pPr>
    </w:p>
    <w:p w14:paraId="652E1426" w14:textId="56CAC50A" w:rsidR="009808B7" w:rsidRDefault="009808B7" w:rsidP="0024469B">
      <w:pPr>
        <w:jc w:val="both"/>
        <w:rPr>
          <w:rFonts w:eastAsiaTheme="minorEastAsia"/>
          <w:sz w:val="22"/>
          <w:szCs w:val="22"/>
          <w:lang w:val="en-GB" w:eastAsia="zh-TW"/>
        </w:rPr>
      </w:pPr>
      <w:r w:rsidRPr="00980F2E">
        <w:rPr>
          <w:rFonts w:eastAsiaTheme="minorEastAsia"/>
          <w:sz w:val="22"/>
          <w:szCs w:val="22"/>
          <w:lang w:val="en-GB" w:eastAsia="zh-TW"/>
        </w:rPr>
        <w:t xml:space="preserve">For SSB measurement, the UE sets up SMTC based on the received </w:t>
      </w:r>
      <w:proofErr w:type="spellStart"/>
      <w:r w:rsidRPr="00980F2E">
        <w:rPr>
          <w:rFonts w:eastAsiaTheme="minorEastAsia"/>
          <w:i/>
          <w:iCs/>
          <w:sz w:val="22"/>
          <w:szCs w:val="22"/>
          <w:lang w:val="en-GB" w:eastAsia="zh-TW"/>
        </w:rPr>
        <w:t>periodicityAndOffset</w:t>
      </w:r>
      <w:proofErr w:type="spellEnd"/>
      <w:r w:rsidRPr="00980F2E">
        <w:rPr>
          <w:rFonts w:eastAsiaTheme="minorEastAsia"/>
          <w:sz w:val="22"/>
          <w:szCs w:val="22"/>
          <w:lang w:val="en-GB" w:eastAsia="zh-TW"/>
        </w:rPr>
        <w:t xml:space="preserve"> parameter in the smtc1 configuration. Since the SMTC configuration is identical across the same intra-frequency, the UE schedules measurements according to </w:t>
      </w:r>
      <w:r w:rsidRPr="00980F2E">
        <w:rPr>
          <w:rFonts w:eastAsiaTheme="minorEastAsia" w:hint="eastAsia"/>
          <w:sz w:val="22"/>
          <w:szCs w:val="22"/>
          <w:lang w:val="en-GB" w:eastAsia="zh-TW"/>
        </w:rPr>
        <w:t>the same</w:t>
      </w:r>
      <w:r w:rsidRPr="00980F2E">
        <w:rPr>
          <w:rFonts w:eastAsiaTheme="minorEastAsia"/>
          <w:sz w:val="22"/>
          <w:szCs w:val="22"/>
          <w:lang w:val="en-GB" w:eastAsia="zh-TW"/>
        </w:rPr>
        <w:t xml:space="preserve"> configuration. However, if the measurement offsets are not aligned—an issue implicitly caused by </w:t>
      </w:r>
      <w:r w:rsidRPr="00980F2E">
        <w:rPr>
          <w:rFonts w:eastAsiaTheme="minorEastAsia" w:hint="eastAsia"/>
          <w:sz w:val="22"/>
          <w:szCs w:val="22"/>
          <w:lang w:val="en-GB" w:eastAsia="zh-TW"/>
        </w:rPr>
        <w:t xml:space="preserve">receiving </w:t>
      </w:r>
      <w:r w:rsidRPr="00980F2E">
        <w:rPr>
          <w:rFonts w:eastAsiaTheme="minorEastAsia"/>
          <w:sz w:val="22"/>
          <w:szCs w:val="22"/>
          <w:lang w:val="en-GB" w:eastAsia="zh-TW"/>
        </w:rPr>
        <w:t xml:space="preserve">the adaptation of </w:t>
      </w:r>
      <w:r w:rsidRPr="00980F2E">
        <w:rPr>
          <w:rFonts w:eastAsiaTheme="minorEastAsia" w:hint="eastAsia"/>
          <w:sz w:val="22"/>
          <w:szCs w:val="22"/>
          <w:lang w:val="en-GB" w:eastAsia="zh-TW"/>
        </w:rPr>
        <w:t xml:space="preserve">SSB </w:t>
      </w:r>
      <w:r w:rsidRPr="00980F2E">
        <w:rPr>
          <w:rFonts w:eastAsiaTheme="minorEastAsia"/>
          <w:sz w:val="22"/>
          <w:szCs w:val="22"/>
          <w:lang w:val="en-GB" w:eastAsia="zh-TW"/>
        </w:rPr>
        <w:t>—it becomes challenging for the UE to schedule its measurement time accurately.</w:t>
      </w:r>
      <w:r w:rsidRPr="00980F2E">
        <w:rPr>
          <w:rFonts w:eastAsiaTheme="minorEastAsia" w:hint="eastAsia"/>
          <w:sz w:val="22"/>
          <w:szCs w:val="22"/>
          <w:lang w:val="en-GB" w:eastAsia="zh-TW"/>
        </w:rPr>
        <w:t xml:space="preserve"> </w:t>
      </w:r>
      <w:r w:rsidRPr="00980F2E">
        <w:rPr>
          <w:rFonts w:eastAsiaTheme="minorEastAsia"/>
          <w:sz w:val="22"/>
          <w:szCs w:val="22"/>
          <w:lang w:val="en-GB" w:eastAsia="zh-TW"/>
        </w:rPr>
        <w:t xml:space="preserve">Therefore, for simpler implementation, we suggest maintaining the same offset when updating the periodicity, as illustrated in </w:t>
      </w:r>
      <w:r w:rsidRPr="00980F2E">
        <w:rPr>
          <w:rFonts w:eastAsiaTheme="minorEastAsia"/>
          <w:sz w:val="22"/>
          <w:szCs w:val="22"/>
          <w:lang w:val="en-GB" w:eastAsia="zh-TW"/>
        </w:rPr>
        <w:fldChar w:fldCharType="begin"/>
      </w:r>
      <w:r w:rsidRPr="00980F2E">
        <w:rPr>
          <w:rFonts w:eastAsiaTheme="minorEastAsia"/>
          <w:sz w:val="22"/>
          <w:szCs w:val="22"/>
          <w:lang w:val="en-GB" w:eastAsia="zh-TW"/>
        </w:rPr>
        <w:instrText xml:space="preserve"> REF _Ref193720655 \h </w:instrText>
      </w:r>
      <w:r w:rsidR="00980F2E" w:rsidRPr="00980F2E">
        <w:rPr>
          <w:rFonts w:eastAsiaTheme="minorEastAsia"/>
          <w:sz w:val="22"/>
          <w:szCs w:val="22"/>
          <w:lang w:val="en-GB" w:eastAsia="zh-TW"/>
        </w:rPr>
        <w:instrText xml:space="preserve"> \* MERGEFORMAT </w:instrText>
      </w:r>
      <w:r w:rsidRPr="00980F2E">
        <w:rPr>
          <w:rFonts w:eastAsiaTheme="minorEastAsia"/>
          <w:sz w:val="22"/>
          <w:szCs w:val="22"/>
          <w:lang w:val="en-GB" w:eastAsia="zh-TW"/>
        </w:rPr>
      </w:r>
      <w:r w:rsidRPr="00980F2E">
        <w:rPr>
          <w:rFonts w:eastAsiaTheme="minorEastAsia"/>
          <w:sz w:val="22"/>
          <w:szCs w:val="22"/>
          <w:lang w:val="en-GB" w:eastAsia="zh-TW"/>
        </w:rPr>
        <w:fldChar w:fldCharType="separate"/>
      </w:r>
      <w:r w:rsidRPr="00980F2E">
        <w:rPr>
          <w:sz w:val="22"/>
          <w:szCs w:val="22"/>
        </w:rPr>
        <w:t xml:space="preserve">Figure </w:t>
      </w:r>
      <w:r w:rsidRPr="00980F2E">
        <w:rPr>
          <w:noProof/>
          <w:sz w:val="22"/>
          <w:szCs w:val="22"/>
        </w:rPr>
        <w:t>2</w:t>
      </w:r>
      <w:r w:rsidRPr="00980F2E">
        <w:rPr>
          <w:rFonts w:eastAsiaTheme="minorEastAsia"/>
          <w:sz w:val="22"/>
          <w:szCs w:val="22"/>
          <w:lang w:val="en-GB" w:eastAsia="zh-TW"/>
        </w:rPr>
        <w:fldChar w:fldCharType="end"/>
      </w:r>
      <w:r w:rsidRPr="00980F2E">
        <w:rPr>
          <w:rFonts w:eastAsiaTheme="minorEastAsia"/>
          <w:sz w:val="22"/>
          <w:szCs w:val="22"/>
          <w:lang w:val="en-GB" w:eastAsia="zh-TW"/>
        </w:rPr>
        <w:t>.</w:t>
      </w:r>
      <w:r w:rsidR="00980F2E" w:rsidRPr="00980F2E">
        <w:t xml:space="preserve"> </w:t>
      </w:r>
      <w:r w:rsidR="00980F2E" w:rsidRPr="00980F2E">
        <w:rPr>
          <w:rFonts w:eastAsiaTheme="minorEastAsia"/>
          <w:sz w:val="22"/>
          <w:szCs w:val="22"/>
          <w:lang w:val="en-GB" w:eastAsia="zh-TW"/>
        </w:rPr>
        <w:t>This approach ensures that measurement offsets remain aligned, reducing the effort required by the UE to reschedule measurement time</w:t>
      </w:r>
      <w:r w:rsidR="00980F2E">
        <w:rPr>
          <w:rFonts w:eastAsiaTheme="minorEastAsia" w:hint="eastAsia"/>
          <w:sz w:val="22"/>
          <w:szCs w:val="22"/>
          <w:lang w:val="en-GB" w:eastAsia="zh-TW"/>
        </w:rPr>
        <w:t>.</w:t>
      </w:r>
    </w:p>
    <w:p w14:paraId="774ECD04" w14:textId="77777777" w:rsidR="00980F2E" w:rsidRDefault="00980F2E" w:rsidP="0024469B">
      <w:pPr>
        <w:jc w:val="both"/>
        <w:rPr>
          <w:rFonts w:eastAsiaTheme="minorEastAsia"/>
          <w:sz w:val="22"/>
          <w:szCs w:val="22"/>
          <w:lang w:val="en-GB" w:eastAsia="zh-TW"/>
        </w:rPr>
      </w:pPr>
    </w:p>
    <w:p w14:paraId="43168DBF" w14:textId="51B1D230" w:rsidR="00980F2E" w:rsidRDefault="00980F2E" w:rsidP="00980F2E">
      <w:pPr>
        <w:jc w:val="both"/>
        <w:rPr>
          <w:rFonts w:eastAsiaTheme="minorEastAsia"/>
          <w:b/>
          <w:bCs/>
          <w:sz w:val="22"/>
          <w:szCs w:val="22"/>
          <w:lang w:eastAsia="zh-TW"/>
        </w:rPr>
      </w:pPr>
      <w:bookmarkStart w:id="22" w:name="_Ref189066374"/>
      <w:bookmarkStart w:id="23" w:name="_Ref193989059"/>
      <w:r>
        <w:rPr>
          <w:b/>
          <w:bCs/>
          <w:sz w:val="22"/>
          <w:szCs w:val="22"/>
        </w:rPr>
        <w:lastRenderedPageBreak/>
        <w:t xml:space="preserve">Proposal </w:t>
      </w:r>
      <w:r>
        <w:fldChar w:fldCharType="begin"/>
      </w:r>
      <w:r>
        <w:rPr>
          <w:b/>
          <w:bCs/>
          <w:sz w:val="22"/>
          <w:szCs w:val="22"/>
        </w:rPr>
        <w:instrText xml:space="preserve"> SEQ Proposal \* ARABIC </w:instrText>
      </w:r>
      <w:r>
        <w:fldChar w:fldCharType="separate"/>
      </w:r>
      <w:r w:rsidR="008B163D">
        <w:rPr>
          <w:b/>
          <w:bCs/>
          <w:noProof/>
          <w:sz w:val="22"/>
          <w:szCs w:val="22"/>
        </w:rPr>
        <w:t>2</w:t>
      </w:r>
      <w:r>
        <w:fldChar w:fldCharType="end"/>
      </w:r>
      <w:r>
        <w:rPr>
          <w:b/>
          <w:bCs/>
          <w:sz w:val="22"/>
          <w:szCs w:val="22"/>
        </w:rPr>
        <w:t xml:space="preserve">: </w:t>
      </w:r>
      <w:bookmarkEnd w:id="22"/>
      <w:r>
        <w:rPr>
          <w:rFonts w:eastAsiaTheme="minorEastAsia"/>
          <w:b/>
          <w:bCs/>
          <w:sz w:val="22"/>
          <w:szCs w:val="22"/>
          <w:lang w:eastAsia="zh-TW"/>
        </w:rPr>
        <w:t>The updated SSB periodicity should maintain the same SMTC offset as the legacy SSB configuration.</w:t>
      </w:r>
      <w:bookmarkEnd w:id="23"/>
    </w:p>
    <w:p w14:paraId="5348A87C" w14:textId="77777777" w:rsidR="00980F2E" w:rsidRDefault="00980F2E" w:rsidP="00980F2E">
      <w:pPr>
        <w:pStyle w:val="afa"/>
        <w:numPr>
          <w:ilvl w:val="0"/>
          <w:numId w:val="69"/>
        </w:numPr>
        <w:jc w:val="both"/>
        <w:rPr>
          <w:rFonts w:eastAsiaTheme="minorEastAsia"/>
          <w:b/>
          <w:bCs/>
          <w:sz w:val="22"/>
          <w:szCs w:val="22"/>
          <w:lang w:eastAsia="zh-TW"/>
        </w:rPr>
      </w:pPr>
      <w:r>
        <w:rPr>
          <w:rFonts w:eastAsiaTheme="minorEastAsia"/>
          <w:b/>
          <w:bCs/>
          <w:sz w:val="22"/>
          <w:szCs w:val="22"/>
          <w:lang w:eastAsia="zh-TW"/>
        </w:rPr>
        <w:t>FFS: The length of application delay.</w:t>
      </w:r>
    </w:p>
    <w:bookmarkEnd w:id="21"/>
    <w:p w14:paraId="003F8D88" w14:textId="77777777" w:rsidR="006D4A43" w:rsidRPr="006F7BDE" w:rsidRDefault="006D4A43" w:rsidP="00C31DA1">
      <w:pPr>
        <w:rPr>
          <w:rFonts w:eastAsiaTheme="minorEastAsia"/>
          <w:b/>
          <w:bCs/>
          <w:sz w:val="22"/>
          <w:szCs w:val="22"/>
          <w:u w:val="single"/>
          <w:lang w:eastAsia="zh-TW"/>
        </w:rPr>
      </w:pPr>
    </w:p>
    <w:p w14:paraId="0396F9AD" w14:textId="77777777" w:rsidR="006D4A43" w:rsidRPr="006F7BDE" w:rsidRDefault="006D4A43" w:rsidP="006D4A43">
      <w:pPr>
        <w:keepNext/>
        <w:rPr>
          <w:sz w:val="22"/>
          <w:szCs w:val="22"/>
        </w:rPr>
      </w:pPr>
      <w:bookmarkStart w:id="24" w:name="OLE_LINK189"/>
      <w:r w:rsidRPr="006F7BDE">
        <w:rPr>
          <w:rFonts w:eastAsiaTheme="minorEastAsia"/>
          <w:noProof/>
          <w:sz w:val="22"/>
          <w:szCs w:val="22"/>
          <w:lang w:eastAsia="zh-TW"/>
        </w:rPr>
        <w:drawing>
          <wp:inline distT="0" distB="0" distL="0" distR="0" wp14:anchorId="084BC505" wp14:editId="1C86999E">
            <wp:extent cx="6419850" cy="2406108"/>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439283" cy="2413391"/>
                    </a:xfrm>
                    <a:prstGeom prst="rect">
                      <a:avLst/>
                    </a:prstGeom>
                  </pic:spPr>
                </pic:pic>
              </a:graphicData>
            </a:graphic>
          </wp:inline>
        </w:drawing>
      </w:r>
    </w:p>
    <w:p w14:paraId="49C9789C" w14:textId="0345F195" w:rsidR="006D4A43" w:rsidRPr="00DB6141" w:rsidRDefault="006D4A43" w:rsidP="00DB6141">
      <w:pPr>
        <w:jc w:val="center"/>
        <w:rPr>
          <w:rFonts w:eastAsiaTheme="minorEastAsia"/>
          <w:sz w:val="22"/>
          <w:szCs w:val="22"/>
          <w:lang w:val="en-GB" w:eastAsia="zh-TW"/>
        </w:rPr>
      </w:pPr>
      <w:bookmarkStart w:id="25" w:name="_Ref188727641"/>
      <w:r w:rsidRPr="006F7BDE">
        <w:rPr>
          <w:sz w:val="22"/>
          <w:szCs w:val="22"/>
          <w:lang w:val="en-GB" w:eastAsia="en-US"/>
        </w:rPr>
        <w:t xml:space="preserve">Figure </w:t>
      </w:r>
      <w:r w:rsidRPr="006F7BDE">
        <w:rPr>
          <w:sz w:val="22"/>
          <w:szCs w:val="22"/>
          <w:lang w:val="en-GB" w:eastAsia="en-US"/>
        </w:rPr>
        <w:fldChar w:fldCharType="begin"/>
      </w:r>
      <w:r w:rsidRPr="006F7BDE">
        <w:rPr>
          <w:sz w:val="22"/>
          <w:szCs w:val="22"/>
          <w:lang w:val="en-GB" w:eastAsia="en-US"/>
        </w:rPr>
        <w:instrText xml:space="preserve"> SEQ Figure \* ARABIC </w:instrText>
      </w:r>
      <w:r w:rsidRPr="006F7BDE">
        <w:rPr>
          <w:sz w:val="22"/>
          <w:szCs w:val="22"/>
          <w:lang w:val="en-GB" w:eastAsia="en-US"/>
        </w:rPr>
        <w:fldChar w:fldCharType="separate"/>
      </w:r>
      <w:r w:rsidR="00393260">
        <w:rPr>
          <w:noProof/>
          <w:sz w:val="22"/>
          <w:szCs w:val="22"/>
          <w:lang w:val="en-GB" w:eastAsia="en-US"/>
        </w:rPr>
        <w:t>1</w:t>
      </w:r>
      <w:r w:rsidRPr="006F7BDE">
        <w:rPr>
          <w:sz w:val="22"/>
          <w:szCs w:val="22"/>
          <w:lang w:val="en-GB" w:eastAsia="en-US"/>
        </w:rPr>
        <w:fldChar w:fldCharType="end"/>
      </w:r>
      <w:bookmarkEnd w:id="25"/>
      <w:r w:rsidRPr="006F7BDE">
        <w:rPr>
          <w:sz w:val="22"/>
          <w:szCs w:val="22"/>
          <w:lang w:val="en-GB" w:eastAsia="en-US"/>
        </w:rPr>
        <w:t>. Different</w:t>
      </w:r>
      <w:r w:rsidR="00185F43">
        <w:rPr>
          <w:rFonts w:eastAsiaTheme="minorEastAsia" w:hint="eastAsia"/>
          <w:sz w:val="22"/>
          <w:szCs w:val="22"/>
          <w:lang w:val="en-GB" w:eastAsia="zh-TW"/>
        </w:rPr>
        <w:t xml:space="preserve"> measurement</w:t>
      </w:r>
      <w:r w:rsidRPr="006F7BDE">
        <w:rPr>
          <w:sz w:val="22"/>
          <w:szCs w:val="22"/>
          <w:lang w:val="en-GB" w:eastAsia="en-US"/>
        </w:rPr>
        <w:t xml:space="preserve"> </w:t>
      </w:r>
      <w:r w:rsidR="00F94B02">
        <w:rPr>
          <w:rFonts w:eastAsiaTheme="minorEastAsia" w:hint="eastAsia"/>
          <w:sz w:val="22"/>
          <w:szCs w:val="22"/>
          <w:lang w:val="en-GB" w:eastAsia="zh-TW"/>
        </w:rPr>
        <w:t>offset</w:t>
      </w:r>
      <w:r w:rsidR="00185F43">
        <w:rPr>
          <w:rFonts w:eastAsiaTheme="minorEastAsia" w:hint="eastAsia"/>
          <w:sz w:val="22"/>
          <w:szCs w:val="22"/>
          <w:lang w:val="en-GB" w:eastAsia="zh-TW"/>
        </w:rPr>
        <w:t>s</w:t>
      </w:r>
      <w:r w:rsidR="00F94B02">
        <w:rPr>
          <w:rFonts w:eastAsiaTheme="minorEastAsia" w:hint="eastAsia"/>
          <w:sz w:val="22"/>
          <w:szCs w:val="22"/>
          <w:lang w:val="en-GB" w:eastAsia="zh-TW"/>
        </w:rPr>
        <w:t xml:space="preserve"> </w:t>
      </w:r>
      <w:r w:rsidR="00980F2E">
        <w:rPr>
          <w:rFonts w:eastAsiaTheme="minorEastAsia" w:hint="eastAsia"/>
          <w:sz w:val="22"/>
          <w:szCs w:val="22"/>
          <w:lang w:val="en-GB" w:eastAsia="zh-TW"/>
        </w:rPr>
        <w:t>caused by using DCI update the</w:t>
      </w:r>
      <w:r w:rsidR="00F94B02">
        <w:rPr>
          <w:rFonts w:eastAsiaTheme="minorEastAsia" w:hint="eastAsia"/>
          <w:sz w:val="22"/>
          <w:szCs w:val="22"/>
          <w:lang w:val="en-GB" w:eastAsia="zh-TW"/>
        </w:rPr>
        <w:t xml:space="preserve"> </w:t>
      </w:r>
      <w:r w:rsidRPr="006F7BDE">
        <w:rPr>
          <w:sz w:val="22"/>
          <w:szCs w:val="22"/>
          <w:lang w:val="en-GB" w:eastAsia="en-US"/>
        </w:rPr>
        <w:t>SSB periodicity</w:t>
      </w:r>
      <w:r w:rsidR="00980F2E">
        <w:rPr>
          <w:rFonts w:eastAsiaTheme="minorEastAsia" w:hint="eastAsia"/>
          <w:sz w:val="22"/>
          <w:szCs w:val="22"/>
          <w:lang w:val="en-GB" w:eastAsia="zh-TW"/>
        </w:rPr>
        <w:t>.</w:t>
      </w:r>
    </w:p>
    <w:bookmarkEnd w:id="24"/>
    <w:p w14:paraId="76AF02DF" w14:textId="77777777" w:rsidR="006D4A43" w:rsidRDefault="006D4A43" w:rsidP="006D4A43">
      <w:pPr>
        <w:pStyle w:val="ad"/>
        <w:jc w:val="both"/>
        <w:rPr>
          <w:rFonts w:eastAsiaTheme="minorEastAsia"/>
          <w:sz w:val="22"/>
          <w:szCs w:val="22"/>
          <w:lang w:eastAsia="zh-TW"/>
        </w:rPr>
      </w:pPr>
    </w:p>
    <w:p w14:paraId="6D9D0C74" w14:textId="77777777" w:rsidR="00EA4349" w:rsidRDefault="00EA4349" w:rsidP="00EA4349">
      <w:pPr>
        <w:keepNext/>
      </w:pPr>
      <w:r>
        <w:rPr>
          <w:rFonts w:eastAsiaTheme="minorEastAsia"/>
          <w:noProof/>
          <w:lang w:eastAsia="zh-TW"/>
        </w:rPr>
        <w:drawing>
          <wp:inline distT="0" distB="0" distL="0" distR="0" wp14:anchorId="17BBA08A" wp14:editId="3A2AC14F">
            <wp:extent cx="6417715" cy="2881422"/>
            <wp:effectExtent l="0" t="0" r="2540" b="0"/>
            <wp:docPr id="100495042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950426" name="圖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17715" cy="2881422"/>
                    </a:xfrm>
                    <a:prstGeom prst="rect">
                      <a:avLst/>
                    </a:prstGeom>
                  </pic:spPr>
                </pic:pic>
              </a:graphicData>
            </a:graphic>
          </wp:inline>
        </w:drawing>
      </w:r>
    </w:p>
    <w:p w14:paraId="49B87F01" w14:textId="04778BC2" w:rsidR="00EA4349" w:rsidRPr="00EA4349" w:rsidRDefault="00EA4349" w:rsidP="00EA4349">
      <w:pPr>
        <w:pStyle w:val="ad"/>
        <w:jc w:val="center"/>
        <w:rPr>
          <w:rFonts w:eastAsiaTheme="minorEastAsia"/>
          <w:b w:val="0"/>
          <w:bCs/>
          <w:sz w:val="22"/>
          <w:szCs w:val="22"/>
          <w:lang w:eastAsia="zh-TW"/>
        </w:rPr>
      </w:pPr>
      <w:bookmarkStart w:id="26" w:name="_Ref193720655"/>
      <w:bookmarkStart w:id="27" w:name="_Ref193989246"/>
      <w:r w:rsidRPr="00EA4349">
        <w:rPr>
          <w:b w:val="0"/>
          <w:bCs/>
          <w:sz w:val="22"/>
          <w:szCs w:val="22"/>
        </w:rPr>
        <w:t xml:space="preserve">Figure </w:t>
      </w:r>
      <w:r w:rsidRPr="00EA4349">
        <w:rPr>
          <w:b w:val="0"/>
          <w:bCs/>
          <w:sz w:val="22"/>
          <w:szCs w:val="22"/>
        </w:rPr>
        <w:fldChar w:fldCharType="begin"/>
      </w:r>
      <w:r w:rsidRPr="00EA4349">
        <w:rPr>
          <w:b w:val="0"/>
          <w:bCs/>
          <w:sz w:val="22"/>
          <w:szCs w:val="22"/>
        </w:rPr>
        <w:instrText xml:space="preserve"> SEQ Figure \* ARABIC </w:instrText>
      </w:r>
      <w:r w:rsidRPr="00EA4349">
        <w:rPr>
          <w:b w:val="0"/>
          <w:bCs/>
          <w:sz w:val="22"/>
          <w:szCs w:val="22"/>
        </w:rPr>
        <w:fldChar w:fldCharType="separate"/>
      </w:r>
      <w:r w:rsidR="00393260">
        <w:rPr>
          <w:b w:val="0"/>
          <w:bCs/>
          <w:noProof/>
          <w:sz w:val="22"/>
          <w:szCs w:val="22"/>
        </w:rPr>
        <w:t>2</w:t>
      </w:r>
      <w:r w:rsidRPr="00EA4349">
        <w:rPr>
          <w:b w:val="0"/>
          <w:bCs/>
          <w:sz w:val="22"/>
          <w:szCs w:val="22"/>
        </w:rPr>
        <w:fldChar w:fldCharType="end"/>
      </w:r>
      <w:bookmarkEnd w:id="26"/>
      <w:r>
        <w:rPr>
          <w:rFonts w:eastAsiaTheme="minorEastAsia" w:hint="eastAsia"/>
          <w:b w:val="0"/>
          <w:bCs/>
          <w:sz w:val="22"/>
          <w:szCs w:val="22"/>
          <w:lang w:eastAsia="zh-TW"/>
        </w:rPr>
        <w:t>.</w:t>
      </w:r>
      <w:r w:rsidR="00F94B02">
        <w:rPr>
          <w:rFonts w:eastAsiaTheme="minorEastAsia" w:hint="eastAsia"/>
          <w:b w:val="0"/>
          <w:bCs/>
          <w:sz w:val="22"/>
          <w:szCs w:val="22"/>
          <w:lang w:eastAsia="zh-TW"/>
        </w:rPr>
        <w:t xml:space="preserve"> </w:t>
      </w:r>
      <w:r w:rsidR="00980F2E">
        <w:rPr>
          <w:rFonts w:eastAsiaTheme="minorEastAsia" w:hint="eastAsia"/>
          <w:b w:val="0"/>
          <w:bCs/>
          <w:sz w:val="22"/>
          <w:szCs w:val="22"/>
          <w:lang w:eastAsia="zh-TW"/>
        </w:rPr>
        <w:t>Maintain the same offset after updating the periodicity of SSB by DCI.</w:t>
      </w:r>
      <w:bookmarkEnd w:id="27"/>
    </w:p>
    <w:p w14:paraId="48A9CBCA" w14:textId="77777777" w:rsidR="00DD222A" w:rsidRPr="006F7BDE" w:rsidRDefault="00DD222A" w:rsidP="006D4A43">
      <w:pPr>
        <w:jc w:val="both"/>
        <w:rPr>
          <w:sz w:val="22"/>
          <w:szCs w:val="22"/>
          <w:lang w:val="en-GB" w:eastAsia="en-US"/>
        </w:rPr>
      </w:pPr>
    </w:p>
    <w:p w14:paraId="6B138A25" w14:textId="466B66D8" w:rsidR="006D4A43" w:rsidRPr="006F7BDE" w:rsidRDefault="006D4A43" w:rsidP="006D4A43">
      <w:pPr>
        <w:jc w:val="both"/>
        <w:rPr>
          <w:sz w:val="22"/>
          <w:szCs w:val="22"/>
          <w:lang w:val="en-GB" w:eastAsia="en-US"/>
        </w:rPr>
      </w:pPr>
      <w:r w:rsidRPr="006F7BDE">
        <w:rPr>
          <w:sz w:val="22"/>
          <w:szCs w:val="22"/>
          <w:lang w:val="en-GB" w:eastAsia="en-US"/>
        </w:rPr>
        <w:t xml:space="preserve">Additionally, we propose the use of a 3-bit indicator to facilitate the updating of the SSB periodicity. This 3-bit indicator allows for the selection among multiple predefined periodicity options, providing flexibility and scalability in SSB adaptations. For instance, with 6 different SSB periodicity configurations available in current spec, an indicator value of '001' could correspond to setting the SSB periodicity to 5 milliseconds. To further streamline the adaptation process, we introduce a new RRC parameter named </w:t>
      </w:r>
      <w:proofErr w:type="spellStart"/>
      <w:r w:rsidRPr="006F7BDE">
        <w:rPr>
          <w:i/>
          <w:iCs/>
          <w:sz w:val="22"/>
          <w:szCs w:val="22"/>
          <w:lang w:val="en-GB" w:eastAsia="en-US"/>
        </w:rPr>
        <w:t>SSBPeriodicityUpdating</w:t>
      </w:r>
      <w:proofErr w:type="spellEnd"/>
      <w:r w:rsidRPr="006F7BDE">
        <w:rPr>
          <w:sz w:val="22"/>
          <w:szCs w:val="22"/>
          <w:lang w:val="en-GB" w:eastAsia="en-US"/>
        </w:rPr>
        <w:t>. When this parameter is activated, it makes UEs to update their SSB periodicity information after a predefined application delay, ensuring a smoother adaptation process.</w:t>
      </w:r>
    </w:p>
    <w:p w14:paraId="1852226B" w14:textId="77777777" w:rsidR="006D4A43" w:rsidRPr="006F7BDE" w:rsidRDefault="006D4A43" w:rsidP="00C31DA1">
      <w:pPr>
        <w:rPr>
          <w:rFonts w:eastAsiaTheme="minorEastAsia"/>
          <w:b/>
          <w:bCs/>
          <w:sz w:val="22"/>
          <w:szCs w:val="22"/>
          <w:u w:val="single"/>
          <w:lang w:eastAsia="zh-TW"/>
        </w:rPr>
      </w:pPr>
    </w:p>
    <w:p w14:paraId="3DBA462E" w14:textId="5D0D59E9" w:rsidR="00C31DA1" w:rsidRPr="006F7BDE" w:rsidRDefault="00C31DA1" w:rsidP="008A1443">
      <w:pPr>
        <w:jc w:val="both"/>
        <w:rPr>
          <w:b/>
          <w:bCs/>
          <w:sz w:val="22"/>
          <w:szCs w:val="22"/>
        </w:rPr>
      </w:pPr>
      <w:bookmarkStart w:id="28" w:name="OLE_LINK138"/>
      <w:bookmarkStart w:id="29" w:name="_Ref189066376"/>
      <w:bookmarkStart w:id="30" w:name="OLE_LINK139"/>
      <w:bookmarkStart w:id="31" w:name="OLE_LINK168"/>
      <w:r w:rsidRPr="006F7BDE">
        <w:rPr>
          <w:b/>
          <w:bCs/>
          <w:sz w:val="22"/>
          <w:szCs w:val="22"/>
        </w:rPr>
        <w:t xml:space="preserve">Proposal </w:t>
      </w:r>
      <w:r w:rsidRPr="006F7BDE">
        <w:rPr>
          <w:b/>
          <w:bCs/>
          <w:sz w:val="22"/>
          <w:szCs w:val="22"/>
        </w:rPr>
        <w:fldChar w:fldCharType="begin"/>
      </w:r>
      <w:r w:rsidRPr="006F7BDE">
        <w:rPr>
          <w:b/>
          <w:bCs/>
          <w:sz w:val="22"/>
          <w:szCs w:val="22"/>
        </w:rPr>
        <w:instrText xml:space="preserve"> SEQ Proposal \* ARABIC </w:instrText>
      </w:r>
      <w:r w:rsidRPr="006F7BDE">
        <w:rPr>
          <w:b/>
          <w:bCs/>
          <w:sz w:val="22"/>
          <w:szCs w:val="22"/>
        </w:rPr>
        <w:fldChar w:fldCharType="separate"/>
      </w:r>
      <w:r w:rsidR="008B163D">
        <w:rPr>
          <w:b/>
          <w:bCs/>
          <w:noProof/>
          <w:sz w:val="22"/>
          <w:szCs w:val="22"/>
        </w:rPr>
        <w:t>3</w:t>
      </w:r>
      <w:r w:rsidRPr="006F7BDE">
        <w:rPr>
          <w:b/>
          <w:bCs/>
          <w:sz w:val="22"/>
          <w:szCs w:val="22"/>
        </w:rPr>
        <w:fldChar w:fldCharType="end"/>
      </w:r>
      <w:bookmarkEnd w:id="28"/>
      <w:r w:rsidRPr="006F7BDE">
        <w:rPr>
          <w:b/>
          <w:bCs/>
          <w:sz w:val="22"/>
          <w:szCs w:val="22"/>
        </w:rPr>
        <w:t>: a 3-bit indicator is used for updating the SSB period. This indicator allows for the selection of multiple predefined SSB periodicity options.</w:t>
      </w:r>
      <w:bookmarkEnd w:id="29"/>
    </w:p>
    <w:p w14:paraId="2E23316C" w14:textId="77777777" w:rsidR="00C31DA1" w:rsidRPr="006F7BDE" w:rsidRDefault="00C31DA1" w:rsidP="00C31DA1">
      <w:pPr>
        <w:pStyle w:val="ad"/>
        <w:numPr>
          <w:ilvl w:val="0"/>
          <w:numId w:val="48"/>
        </w:numPr>
        <w:spacing w:before="0" w:after="0"/>
        <w:rPr>
          <w:bCs/>
          <w:sz w:val="22"/>
          <w:szCs w:val="22"/>
        </w:rPr>
      </w:pPr>
      <w:bookmarkStart w:id="32" w:name="OLE_LINK190"/>
      <w:bookmarkEnd w:id="30"/>
      <w:r w:rsidRPr="006F7BDE">
        <w:rPr>
          <w:bCs/>
          <w:sz w:val="22"/>
          <w:szCs w:val="22"/>
        </w:rPr>
        <w:t>For example, an indicator value of ‘001’ could correspond to an update of the SSB period (</w:t>
      </w:r>
      <w:proofErr w:type="spellStart"/>
      <w:r w:rsidRPr="006F7BDE">
        <w:rPr>
          <w:bCs/>
          <w:i/>
          <w:iCs/>
          <w:sz w:val="22"/>
          <w:szCs w:val="22"/>
        </w:rPr>
        <w:t>ssb-periodicityServingCell</w:t>
      </w:r>
      <w:proofErr w:type="spellEnd"/>
      <w:r w:rsidRPr="006F7BDE">
        <w:rPr>
          <w:bCs/>
          <w:sz w:val="22"/>
          <w:szCs w:val="22"/>
        </w:rPr>
        <w:t>) to a periodicity of 5ms (ms5).</w:t>
      </w:r>
    </w:p>
    <w:bookmarkEnd w:id="31"/>
    <w:bookmarkEnd w:id="32"/>
    <w:p w14:paraId="30EF17CC" w14:textId="77777777" w:rsidR="00C31DA1" w:rsidRPr="006F7BDE" w:rsidRDefault="00C31DA1" w:rsidP="00C31DA1">
      <w:pPr>
        <w:rPr>
          <w:rFonts w:eastAsiaTheme="minorEastAsia"/>
          <w:sz w:val="22"/>
          <w:szCs w:val="22"/>
          <w:lang w:eastAsia="zh-TW"/>
        </w:rPr>
      </w:pPr>
    </w:p>
    <w:p w14:paraId="7E39C514" w14:textId="298535D8" w:rsidR="00C31DA1" w:rsidRPr="006F7BDE" w:rsidRDefault="008A1443" w:rsidP="00C31DA1">
      <w:pPr>
        <w:rPr>
          <w:rFonts w:eastAsiaTheme="minorEastAsia"/>
          <w:sz w:val="22"/>
          <w:szCs w:val="22"/>
          <w:lang w:eastAsia="zh-TW"/>
        </w:rPr>
      </w:pPr>
      <w:bookmarkStart w:id="33" w:name="OLE_LINK64"/>
      <w:bookmarkStart w:id="34" w:name="OLE_LINK125"/>
      <w:r w:rsidRPr="006F7BDE">
        <w:rPr>
          <w:b/>
          <w:bCs/>
          <w:sz w:val="22"/>
          <w:szCs w:val="22"/>
        </w:rPr>
        <w:t xml:space="preserve">Proposal </w:t>
      </w:r>
      <w:r w:rsidRPr="006F7BDE">
        <w:rPr>
          <w:b/>
          <w:bCs/>
          <w:sz w:val="22"/>
          <w:szCs w:val="22"/>
        </w:rPr>
        <w:fldChar w:fldCharType="begin"/>
      </w:r>
      <w:r w:rsidRPr="006F7BDE">
        <w:rPr>
          <w:b/>
          <w:bCs/>
          <w:sz w:val="22"/>
          <w:szCs w:val="22"/>
        </w:rPr>
        <w:instrText xml:space="preserve"> SEQ Proposal \* ARABIC </w:instrText>
      </w:r>
      <w:r w:rsidRPr="006F7BDE">
        <w:rPr>
          <w:b/>
          <w:bCs/>
          <w:sz w:val="22"/>
          <w:szCs w:val="22"/>
        </w:rPr>
        <w:fldChar w:fldCharType="separate"/>
      </w:r>
      <w:r w:rsidR="008B163D">
        <w:rPr>
          <w:b/>
          <w:bCs/>
          <w:noProof/>
          <w:sz w:val="22"/>
          <w:szCs w:val="22"/>
        </w:rPr>
        <w:t>4</w:t>
      </w:r>
      <w:r w:rsidRPr="006F7BDE">
        <w:rPr>
          <w:b/>
          <w:bCs/>
          <w:sz w:val="22"/>
          <w:szCs w:val="22"/>
        </w:rPr>
        <w:fldChar w:fldCharType="end"/>
      </w:r>
      <w:r w:rsidR="00C31DA1" w:rsidRPr="006F7BDE">
        <w:rPr>
          <w:rFonts w:eastAsiaTheme="minorEastAsia"/>
          <w:sz w:val="22"/>
          <w:szCs w:val="22"/>
          <w:lang w:eastAsia="zh-TW"/>
        </w:rPr>
        <w:t xml:space="preserve">: </w:t>
      </w:r>
      <w:bookmarkStart w:id="35" w:name="OLE_LINK169"/>
      <w:r w:rsidR="00C31DA1" w:rsidRPr="006F7BDE">
        <w:rPr>
          <w:b/>
          <w:bCs/>
          <w:noProof/>
          <w:sz w:val="22"/>
          <w:szCs w:val="22"/>
        </w:rPr>
        <w:t>I</w:t>
      </w:r>
      <w:bookmarkStart w:id="36" w:name="OLE_LINK150"/>
      <w:r w:rsidR="00C31DA1" w:rsidRPr="006F7BDE">
        <w:rPr>
          <w:b/>
          <w:bCs/>
          <w:noProof/>
          <w:sz w:val="22"/>
          <w:szCs w:val="22"/>
        </w:rPr>
        <w:t>ntroduce a RRC paramete</w:t>
      </w:r>
      <w:r w:rsidR="00C31DA1" w:rsidRPr="006F7BDE">
        <w:rPr>
          <w:rFonts w:eastAsiaTheme="minorEastAsia"/>
          <w:b/>
          <w:bCs/>
          <w:sz w:val="22"/>
          <w:szCs w:val="22"/>
          <w:lang w:eastAsia="zh-TW"/>
        </w:rPr>
        <w:t xml:space="preserve">r </w:t>
      </w:r>
      <w:proofErr w:type="spellStart"/>
      <w:r w:rsidR="00C31DA1" w:rsidRPr="006F7BDE">
        <w:rPr>
          <w:rFonts w:eastAsiaTheme="minorEastAsia"/>
          <w:b/>
          <w:bCs/>
          <w:i/>
          <w:iCs/>
          <w:sz w:val="22"/>
          <w:szCs w:val="22"/>
          <w:lang w:eastAsia="zh-TW"/>
        </w:rPr>
        <w:t>SSBPeriodicityUpdating</w:t>
      </w:r>
      <w:proofErr w:type="spellEnd"/>
      <w:r w:rsidR="00C31DA1" w:rsidRPr="006F7BDE">
        <w:rPr>
          <w:rFonts w:eastAsiaTheme="minorEastAsia"/>
          <w:b/>
          <w:bCs/>
          <w:sz w:val="22"/>
          <w:szCs w:val="22"/>
          <w:lang w:eastAsia="zh-TW"/>
        </w:rPr>
        <w:t>. If it is activated, the UE update the information of SSB periodicity after a configured application delay.</w:t>
      </w:r>
      <w:bookmarkEnd w:id="33"/>
      <w:bookmarkEnd w:id="36"/>
    </w:p>
    <w:bookmarkEnd w:id="9"/>
    <w:bookmarkEnd w:id="10"/>
    <w:bookmarkEnd w:id="11"/>
    <w:bookmarkEnd w:id="12"/>
    <w:bookmarkEnd w:id="15"/>
    <w:bookmarkEnd w:id="34"/>
    <w:bookmarkEnd w:id="35"/>
    <w:p w14:paraId="08E321D3" w14:textId="77777777" w:rsidR="007D1EA7" w:rsidRDefault="007D1EA7" w:rsidP="00DB3E82">
      <w:pPr>
        <w:jc w:val="both"/>
        <w:rPr>
          <w:rFonts w:eastAsiaTheme="minorEastAsia"/>
          <w:sz w:val="22"/>
          <w:szCs w:val="22"/>
          <w:lang w:eastAsia="zh-TW"/>
        </w:rPr>
      </w:pPr>
    </w:p>
    <w:p w14:paraId="40025AFB" w14:textId="4251BD7A" w:rsidR="002238F3" w:rsidRPr="00E441EF" w:rsidRDefault="002238F3" w:rsidP="00DD6DD5">
      <w:pPr>
        <w:pStyle w:val="1"/>
        <w:rPr>
          <w:lang w:val="en-US"/>
        </w:rPr>
      </w:pPr>
      <w:bookmarkStart w:id="37" w:name="OLE_LINK148"/>
      <w:bookmarkStart w:id="38" w:name="OLE_LINK153"/>
      <w:r w:rsidRPr="00E441EF">
        <w:rPr>
          <w:lang w:val="en-US"/>
        </w:rPr>
        <w:lastRenderedPageBreak/>
        <w:t xml:space="preserve">PRACH Adaptation </w:t>
      </w:r>
      <w:r w:rsidR="00DC29A0" w:rsidRPr="00E441EF">
        <w:rPr>
          <w:lang w:val="en-US"/>
        </w:rPr>
        <w:t xml:space="preserve">in </w:t>
      </w:r>
      <w:r w:rsidR="00F92375">
        <w:rPr>
          <w:lang w:val="en-US"/>
        </w:rPr>
        <w:t>Time</w:t>
      </w:r>
      <w:r w:rsidR="00DC29A0" w:rsidRPr="00E441EF">
        <w:rPr>
          <w:lang w:val="en-US"/>
        </w:rPr>
        <w:t xml:space="preserve"> Domain</w:t>
      </w:r>
      <w:bookmarkEnd w:id="37"/>
    </w:p>
    <w:p w14:paraId="23FED675" w14:textId="10F0ACA2" w:rsidR="00F92375" w:rsidRPr="000D3B89" w:rsidRDefault="00C3089A" w:rsidP="00C3089A">
      <w:pPr>
        <w:pStyle w:val="2"/>
      </w:pPr>
      <w:bookmarkStart w:id="39" w:name="OLE_LINK16"/>
      <w:bookmarkStart w:id="40" w:name="OLE_LINK157"/>
      <w:bookmarkStart w:id="41" w:name="OLE_LINK161"/>
      <w:bookmarkEnd w:id="38"/>
      <w:r w:rsidRPr="000D3B89">
        <w:rPr>
          <w:rFonts w:hint="eastAsia"/>
        </w:rPr>
        <w:t>C</w:t>
      </w:r>
      <w:r w:rsidRPr="000D3B89">
        <w:t>onfiguration</w:t>
      </w:r>
      <w:r w:rsidR="00136B1A">
        <w:t xml:space="preserve"> of Additional PRACH resource</w:t>
      </w:r>
      <w:r w:rsidR="000C429F">
        <w:rPr>
          <w:rFonts w:hint="eastAsia"/>
          <w:lang w:eastAsia="zh-TW"/>
        </w:rPr>
        <w:t>s</w:t>
      </w:r>
    </w:p>
    <w:tbl>
      <w:tblPr>
        <w:tblStyle w:val="afc"/>
        <w:tblW w:w="0" w:type="auto"/>
        <w:tblLook w:val="04A0" w:firstRow="1" w:lastRow="0" w:firstColumn="1" w:lastColumn="0" w:noHBand="0" w:noVBand="1"/>
      </w:tblPr>
      <w:tblGrid>
        <w:gridCol w:w="10457"/>
      </w:tblGrid>
      <w:tr w:rsidR="00F92375" w:rsidRPr="00DB3E82" w14:paraId="474DD2F0" w14:textId="77777777" w:rsidTr="00F92375">
        <w:tc>
          <w:tcPr>
            <w:tcW w:w="10457" w:type="dxa"/>
          </w:tcPr>
          <w:p w14:paraId="5ACCAFEF" w14:textId="2E8D4236" w:rsidR="005774AE" w:rsidRDefault="005774AE" w:rsidP="00DB3E82">
            <w:pPr>
              <w:jc w:val="both"/>
              <w:rPr>
                <w:sz w:val="22"/>
                <w:szCs w:val="22"/>
                <w:lang w:eastAsia="x-none"/>
              </w:rPr>
            </w:pPr>
            <w:bookmarkStart w:id="42" w:name="OLE_LINK13"/>
            <w:r>
              <w:rPr>
                <w:sz w:val="22"/>
                <w:szCs w:val="22"/>
                <w:lang w:eastAsia="x-none"/>
              </w:rPr>
              <w:t>(</w:t>
            </w:r>
            <w:r w:rsidRPr="005774AE">
              <w:rPr>
                <w:sz w:val="22"/>
                <w:szCs w:val="22"/>
                <w:lang w:eastAsia="x-none"/>
              </w:rPr>
              <w:t xml:space="preserve">Mapping rule and </w:t>
            </w:r>
            <w:r>
              <w:rPr>
                <w:sz w:val="22"/>
                <w:szCs w:val="22"/>
                <w:lang w:eastAsia="x-none"/>
              </w:rPr>
              <w:t xml:space="preserve">T/F </w:t>
            </w:r>
            <w:r w:rsidR="007333E4">
              <w:rPr>
                <w:sz w:val="22"/>
                <w:szCs w:val="22"/>
                <w:lang w:eastAsia="x-none"/>
              </w:rPr>
              <w:t>limitation</w:t>
            </w:r>
            <w:r>
              <w:rPr>
                <w:sz w:val="22"/>
                <w:szCs w:val="22"/>
                <w:lang w:eastAsia="x-none"/>
              </w:rPr>
              <w:t xml:space="preserve"> of additional RO)</w:t>
            </w:r>
          </w:p>
          <w:p w14:paraId="389FAA52" w14:textId="77777777" w:rsidR="005774AE" w:rsidRDefault="005774AE" w:rsidP="005774AE">
            <w:pPr>
              <w:jc w:val="both"/>
              <w:rPr>
                <w:b/>
                <w:bCs/>
                <w:sz w:val="22"/>
                <w:szCs w:val="22"/>
                <w:lang w:eastAsia="ko-KR"/>
              </w:rPr>
            </w:pPr>
            <w:bookmarkStart w:id="43" w:name="OLE_LINK8"/>
            <w:bookmarkEnd w:id="42"/>
            <w:r>
              <w:rPr>
                <w:b/>
                <w:bCs/>
                <w:sz w:val="22"/>
                <w:szCs w:val="22"/>
                <w:highlight w:val="green"/>
                <w:lang w:eastAsia="ko-KR"/>
              </w:rPr>
              <w:t>Agreement</w:t>
            </w:r>
            <w:r>
              <w:rPr>
                <w:b/>
                <w:bCs/>
                <w:sz w:val="22"/>
                <w:szCs w:val="22"/>
                <w:lang w:eastAsia="ko-KR"/>
              </w:rPr>
              <w:t xml:space="preserve"> </w:t>
            </w:r>
            <w:bookmarkStart w:id="44" w:name="OLE_LINK12"/>
            <w:r>
              <w:rPr>
                <w:b/>
                <w:bCs/>
                <w:sz w:val="22"/>
                <w:szCs w:val="22"/>
                <w:lang w:eastAsia="x-none"/>
              </w:rPr>
              <w:t>(RAN1#117)</w:t>
            </w:r>
            <w:bookmarkEnd w:id="44"/>
          </w:p>
          <w:p w14:paraId="6055D1C5" w14:textId="77777777" w:rsidR="005774AE" w:rsidRDefault="005774AE" w:rsidP="005774AE">
            <w:pPr>
              <w:pStyle w:val="af3"/>
              <w:jc w:val="both"/>
              <w:rPr>
                <w:sz w:val="22"/>
                <w:szCs w:val="22"/>
                <w:lang w:val="en-GB" w:eastAsia="x-none"/>
              </w:rPr>
            </w:pPr>
            <w:r>
              <w:rPr>
                <w:sz w:val="22"/>
                <w:szCs w:val="22"/>
              </w:rPr>
              <w:t xml:space="preserve">For adaptation of PRACH in time-domain, support at least the following case(s) </w:t>
            </w:r>
          </w:p>
          <w:p w14:paraId="575D656E"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Case 1: no time-domain overlap between the additional PRACH resources for NES-capable UEs and the PRACH resources for legacy UEs</w:t>
            </w:r>
          </w:p>
          <w:p w14:paraId="35091842"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Case 2: time-domain overlap but no overlap in frequency domain between the additional PRACH resources for NES-capable UEs and the PRACH resources for legacy UEs</w:t>
            </w:r>
          </w:p>
          <w:p w14:paraId="38F47A03" w14:textId="77777777" w:rsidR="005774AE" w:rsidRDefault="005774AE">
            <w:pPr>
              <w:pStyle w:val="af3"/>
              <w:numPr>
                <w:ilvl w:val="0"/>
                <w:numId w:val="21"/>
              </w:numPr>
              <w:overflowPunct w:val="0"/>
              <w:autoSpaceDE w:val="0"/>
              <w:autoSpaceDN w:val="0"/>
              <w:adjustRightInd w:val="0"/>
              <w:jc w:val="both"/>
              <w:textAlignment w:val="baseline"/>
              <w:rPr>
                <w:sz w:val="22"/>
                <w:szCs w:val="22"/>
              </w:rPr>
            </w:pPr>
            <w:bookmarkStart w:id="45" w:name="OLE_LINK26"/>
            <w:r>
              <w:rPr>
                <w:sz w:val="22"/>
                <w:szCs w:val="22"/>
              </w:rPr>
              <w:t xml:space="preserve">Case 3: additional PRACH resources for NES-capable UEs and legacy PRACH resources overlap neither in time nor frequency </w:t>
            </w:r>
            <w:proofErr w:type="gramStart"/>
            <w:r>
              <w:rPr>
                <w:sz w:val="22"/>
                <w:szCs w:val="22"/>
              </w:rPr>
              <w:t>domains</w:t>
            </w:r>
            <w:proofErr w:type="gramEnd"/>
          </w:p>
          <w:bookmarkEnd w:id="45"/>
          <w:p w14:paraId="15F99D5C"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lang w:eastAsia="ko-KR"/>
              </w:rPr>
              <w:t>FFS: whether additional conditions are needed to support the above cases</w:t>
            </w:r>
          </w:p>
          <w:p w14:paraId="241684DA"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FFS: Additional case whether full/partial overlap in both time and frequency is allowed</w:t>
            </w:r>
          </w:p>
          <w:p w14:paraId="0EF35C0A"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lang w:eastAsia="ko-KR"/>
              </w:rPr>
              <w:t xml:space="preserve">Above does not preclude discussion for the case where the configuration for additional PRACH resources contains legacy PRACH </w:t>
            </w:r>
            <w:proofErr w:type="gramStart"/>
            <w:r>
              <w:rPr>
                <w:sz w:val="22"/>
                <w:szCs w:val="22"/>
                <w:lang w:eastAsia="ko-KR"/>
              </w:rPr>
              <w:t>resources</w:t>
            </w:r>
            <w:bookmarkEnd w:id="43"/>
            <w:proofErr w:type="gramEnd"/>
          </w:p>
          <w:p w14:paraId="5141BB57" w14:textId="77777777" w:rsidR="005774AE" w:rsidRDefault="005774AE" w:rsidP="00DB3E82">
            <w:pPr>
              <w:jc w:val="both"/>
              <w:rPr>
                <w:b/>
                <w:bCs/>
                <w:sz w:val="22"/>
                <w:szCs w:val="22"/>
                <w:highlight w:val="green"/>
                <w:lang w:eastAsia="x-none"/>
              </w:rPr>
            </w:pPr>
          </w:p>
          <w:p w14:paraId="1921532C" w14:textId="77777777" w:rsidR="005774AE" w:rsidRDefault="005774AE" w:rsidP="005774AE">
            <w:pPr>
              <w:rPr>
                <w:sz w:val="22"/>
                <w:szCs w:val="22"/>
              </w:rPr>
            </w:pPr>
            <w:r w:rsidRPr="005774AE">
              <w:rPr>
                <w:b/>
                <w:bCs/>
                <w:sz w:val="22"/>
                <w:szCs w:val="22"/>
                <w:highlight w:val="green"/>
              </w:rPr>
              <w:t>Agreement</w:t>
            </w:r>
            <w:r>
              <w:rPr>
                <w:sz w:val="22"/>
                <w:szCs w:val="22"/>
              </w:rPr>
              <w:t xml:space="preserve"> </w:t>
            </w:r>
            <w:r>
              <w:rPr>
                <w:b/>
                <w:bCs/>
                <w:sz w:val="22"/>
                <w:szCs w:val="22"/>
                <w:lang w:eastAsia="x-none"/>
              </w:rPr>
              <w:t>(RAN1#118)</w:t>
            </w:r>
          </w:p>
          <w:p w14:paraId="2E80795B" w14:textId="77777777" w:rsidR="005774AE" w:rsidRPr="005774AE" w:rsidRDefault="005774AE" w:rsidP="005774AE">
            <w:pPr>
              <w:rPr>
                <w:sz w:val="22"/>
                <w:szCs w:val="22"/>
                <w:lang w:eastAsia="x-none"/>
              </w:rPr>
            </w:pPr>
            <w:r w:rsidRPr="005774AE">
              <w:rPr>
                <w:sz w:val="22"/>
                <w:szCs w:val="22"/>
                <w:lang w:eastAsia="x-none"/>
              </w:rPr>
              <w:t xml:space="preserve">Extend the RAN1#117 agreement on SSB-RO mapping rule for additional PRACH resources to Case 1 </w:t>
            </w:r>
          </w:p>
          <w:p w14:paraId="11BC5EA5" w14:textId="77777777" w:rsidR="005774AE" w:rsidRPr="005774AE" w:rsidRDefault="005774AE">
            <w:pPr>
              <w:numPr>
                <w:ilvl w:val="0"/>
                <w:numId w:val="18"/>
              </w:numPr>
              <w:overflowPunct w:val="0"/>
              <w:autoSpaceDE w:val="0"/>
              <w:autoSpaceDN w:val="0"/>
              <w:adjustRightInd w:val="0"/>
              <w:textAlignment w:val="baseline"/>
              <w:rPr>
                <w:sz w:val="22"/>
                <w:szCs w:val="22"/>
                <w:lang w:eastAsia="en-US"/>
              </w:rPr>
            </w:pPr>
            <w:r w:rsidRPr="005774AE">
              <w:rPr>
                <w:sz w:val="22"/>
                <w:szCs w:val="22"/>
              </w:rPr>
              <w:t>Case 1: no time-domain overlap between the additional PRACH resources for NES-capable UEs and the PRACH resources for legacy UEs</w:t>
            </w:r>
          </w:p>
          <w:p w14:paraId="02879778" w14:textId="77777777" w:rsidR="005774AE" w:rsidRDefault="005774AE" w:rsidP="005774AE">
            <w:pPr>
              <w:ind w:left="360"/>
              <w:rPr>
                <w:b/>
                <w:bCs/>
                <w:i/>
                <w:iCs/>
                <w:sz w:val="22"/>
                <w:szCs w:val="22"/>
                <w:lang w:eastAsia="ko-KR"/>
              </w:rPr>
            </w:pPr>
            <w:r>
              <w:rPr>
                <w:b/>
                <w:bCs/>
                <w:i/>
                <w:iCs/>
                <w:sz w:val="22"/>
                <w:szCs w:val="22"/>
                <w:highlight w:val="green"/>
                <w:lang w:eastAsia="ko-KR"/>
              </w:rPr>
              <w:t>RAN1#117 Agreement</w:t>
            </w:r>
          </w:p>
          <w:p w14:paraId="26CA7A90" w14:textId="77777777" w:rsidR="005774AE" w:rsidRPr="005774AE" w:rsidRDefault="005774AE" w:rsidP="005774AE">
            <w:pPr>
              <w:ind w:left="360"/>
              <w:rPr>
                <w:i/>
                <w:iCs/>
                <w:sz w:val="22"/>
                <w:szCs w:val="22"/>
                <w:lang w:eastAsia="x-none"/>
              </w:rPr>
            </w:pPr>
            <w:r w:rsidRPr="005774AE">
              <w:rPr>
                <w:i/>
                <w:iCs/>
                <w:sz w:val="22"/>
                <w:szCs w:val="22"/>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0CCA0FC" w14:textId="77777777" w:rsidR="005774AE" w:rsidRDefault="005774AE">
            <w:pPr>
              <w:numPr>
                <w:ilvl w:val="0"/>
                <w:numId w:val="19"/>
              </w:numPr>
              <w:ind w:left="1080"/>
              <w:contextualSpacing/>
              <w:rPr>
                <w:i/>
                <w:iCs/>
                <w:sz w:val="22"/>
                <w:szCs w:val="22"/>
                <w:lang w:eastAsia="en-US"/>
              </w:rPr>
            </w:pPr>
            <w:r w:rsidRPr="005774AE">
              <w:rPr>
                <w:i/>
                <w:iCs/>
                <w:sz w:val="22"/>
                <w:szCs w:val="22"/>
              </w:rPr>
              <w:t>Mapping SS/P</w:t>
            </w:r>
            <w:r>
              <w:rPr>
                <w:i/>
                <w:iCs/>
                <w:sz w:val="22"/>
                <w:szCs w:val="22"/>
              </w:rPr>
              <w:t xml:space="preserve">BCH block indexes to valid additional PRACH occasions provided by semi-static </w:t>
            </w:r>
            <w:proofErr w:type="spellStart"/>
            <w:r>
              <w:rPr>
                <w:i/>
                <w:iCs/>
                <w:sz w:val="22"/>
                <w:szCs w:val="22"/>
              </w:rPr>
              <w:t>signalling</w:t>
            </w:r>
            <w:proofErr w:type="spellEnd"/>
            <w:r>
              <w:rPr>
                <w:i/>
                <w:iCs/>
                <w:sz w:val="22"/>
                <w:szCs w:val="22"/>
              </w:rPr>
              <w:t xml:space="preserve"> follows the legacy mapping order for preamble/time resource/frequency/PRACH slot indexes.</w:t>
            </w:r>
          </w:p>
          <w:p w14:paraId="0548B6A5" w14:textId="77777777" w:rsidR="005774AE" w:rsidRDefault="005774AE">
            <w:pPr>
              <w:numPr>
                <w:ilvl w:val="1"/>
                <w:numId w:val="19"/>
              </w:numPr>
              <w:ind w:left="1800"/>
              <w:contextualSpacing/>
              <w:rPr>
                <w:i/>
                <w:iCs/>
                <w:sz w:val="22"/>
                <w:szCs w:val="22"/>
              </w:rPr>
            </w:pPr>
            <w:r>
              <w:rPr>
                <w:i/>
                <w:iCs/>
                <w:sz w:val="22"/>
                <w:szCs w:val="22"/>
                <w:lang w:eastAsia="ko-KR"/>
              </w:rPr>
              <w:t>Note: This mapping is not impacted by time domain PRACH adaptation</w:t>
            </w:r>
          </w:p>
          <w:p w14:paraId="51939C46" w14:textId="77777777" w:rsidR="005774AE" w:rsidRDefault="005774AE">
            <w:pPr>
              <w:numPr>
                <w:ilvl w:val="0"/>
                <w:numId w:val="19"/>
              </w:numPr>
              <w:ind w:left="1080"/>
              <w:contextualSpacing/>
              <w:rPr>
                <w:i/>
                <w:iCs/>
                <w:sz w:val="22"/>
                <w:szCs w:val="22"/>
              </w:rPr>
            </w:pPr>
            <w:r>
              <w:rPr>
                <w:i/>
                <w:iCs/>
                <w:sz w:val="22"/>
                <w:szCs w:val="22"/>
              </w:rPr>
              <w:t>Validation rules for the additional PRACH resources follow the legacy validation rules for PRACH resources configured for legacy UEs.</w:t>
            </w:r>
          </w:p>
          <w:p w14:paraId="58531449" w14:textId="77777777" w:rsidR="005774AE" w:rsidRDefault="005774AE" w:rsidP="005774AE">
            <w:pPr>
              <w:rPr>
                <w:rFonts w:ascii="Times" w:hAnsi="Times"/>
                <w:sz w:val="22"/>
                <w:szCs w:val="22"/>
                <w:lang w:eastAsia="x-none"/>
              </w:rPr>
            </w:pPr>
          </w:p>
          <w:p w14:paraId="063E0A51" w14:textId="77777777" w:rsidR="005774AE" w:rsidRDefault="005774AE" w:rsidP="005774AE">
            <w:pPr>
              <w:rPr>
                <w:sz w:val="22"/>
                <w:szCs w:val="22"/>
                <w:lang w:eastAsia="en-US"/>
              </w:rPr>
            </w:pPr>
            <w:r w:rsidRPr="005774AE">
              <w:rPr>
                <w:b/>
                <w:bCs/>
                <w:sz w:val="22"/>
                <w:szCs w:val="22"/>
                <w:highlight w:val="green"/>
              </w:rPr>
              <w:t>Agreement</w:t>
            </w:r>
            <w:r>
              <w:rPr>
                <w:sz w:val="22"/>
                <w:szCs w:val="22"/>
              </w:rPr>
              <w:t xml:space="preserve"> </w:t>
            </w:r>
            <w:bookmarkStart w:id="46" w:name="OLE_LINK14"/>
            <w:r>
              <w:rPr>
                <w:b/>
                <w:bCs/>
                <w:sz w:val="22"/>
                <w:szCs w:val="22"/>
                <w:lang w:eastAsia="x-none"/>
              </w:rPr>
              <w:t>(RAN1#118)</w:t>
            </w:r>
            <w:bookmarkEnd w:id="46"/>
          </w:p>
          <w:p w14:paraId="151E7815" w14:textId="77777777" w:rsidR="005774AE" w:rsidRPr="005774AE" w:rsidRDefault="005774AE" w:rsidP="005774AE">
            <w:pPr>
              <w:rPr>
                <w:sz w:val="22"/>
                <w:szCs w:val="22"/>
                <w:lang w:eastAsia="x-none"/>
              </w:rPr>
            </w:pPr>
            <w:r>
              <w:rPr>
                <w:sz w:val="22"/>
                <w:szCs w:val="22"/>
                <w:lang w:eastAsia="x-none"/>
              </w:rPr>
              <w:t xml:space="preserve">For </w:t>
            </w:r>
            <w:r w:rsidRPr="005774AE">
              <w:rPr>
                <w:sz w:val="22"/>
                <w:szCs w:val="22"/>
                <w:lang w:eastAsia="x-none"/>
              </w:rPr>
              <w:t>SSB-RO mapping rule for additional PRACH resources for Case 2.</w:t>
            </w:r>
          </w:p>
          <w:p w14:paraId="4CF16903" w14:textId="77777777" w:rsidR="005774AE" w:rsidRPr="005774AE" w:rsidRDefault="005774AE">
            <w:pPr>
              <w:numPr>
                <w:ilvl w:val="0"/>
                <w:numId w:val="18"/>
              </w:numPr>
              <w:overflowPunct w:val="0"/>
              <w:autoSpaceDE w:val="0"/>
              <w:autoSpaceDN w:val="0"/>
              <w:adjustRightInd w:val="0"/>
              <w:textAlignment w:val="baseline"/>
              <w:rPr>
                <w:sz w:val="22"/>
                <w:szCs w:val="22"/>
                <w:lang w:eastAsia="x-none"/>
              </w:rPr>
            </w:pPr>
            <w:r w:rsidRPr="005774AE">
              <w:rPr>
                <w:sz w:val="22"/>
                <w:szCs w:val="22"/>
                <w:lang w:eastAsia="x-none"/>
              </w:rPr>
              <w:t>Extend the RAN1#117 and RAN1#118 agreements on SSB-RO mapping.</w:t>
            </w:r>
          </w:p>
          <w:p w14:paraId="2F2C0879" w14:textId="7C3A5459" w:rsidR="00C31DA1" w:rsidRPr="000C429F" w:rsidRDefault="00C31DA1" w:rsidP="000C429F">
            <w:pPr>
              <w:rPr>
                <w:rFonts w:eastAsiaTheme="minorEastAsia"/>
                <w:sz w:val="22"/>
                <w:szCs w:val="22"/>
                <w:lang w:eastAsia="zh-TW"/>
              </w:rPr>
            </w:pPr>
          </w:p>
        </w:tc>
      </w:tr>
      <w:bookmarkEnd w:id="39"/>
    </w:tbl>
    <w:p w14:paraId="05E3C2C0" w14:textId="77777777" w:rsidR="00F92375" w:rsidRDefault="00F92375" w:rsidP="00DB3E82">
      <w:pPr>
        <w:pStyle w:val="ad"/>
        <w:jc w:val="both"/>
        <w:rPr>
          <w:sz w:val="22"/>
          <w:szCs w:val="22"/>
        </w:rPr>
      </w:pPr>
    </w:p>
    <w:p w14:paraId="13A7B26B" w14:textId="090EB8B6" w:rsidR="00141661" w:rsidRPr="00DB3E82" w:rsidRDefault="00FF7243" w:rsidP="00DB3E82">
      <w:pPr>
        <w:jc w:val="both"/>
        <w:rPr>
          <w:rFonts w:eastAsiaTheme="minorEastAsia"/>
          <w:sz w:val="22"/>
          <w:szCs w:val="22"/>
          <w:lang w:eastAsia="zh-TW"/>
        </w:rPr>
      </w:pPr>
      <w:bookmarkStart w:id="47" w:name="OLE_LINK89"/>
      <w:r w:rsidRPr="00DB3E82">
        <w:rPr>
          <w:rFonts w:eastAsiaTheme="minorEastAsia"/>
          <w:sz w:val="22"/>
          <w:szCs w:val="22"/>
          <w:lang w:eastAsia="zh-TW"/>
        </w:rPr>
        <w:t>During the RAN1#117 meeting, it was decided that the additional PRACH resources should follow the legacy SSB-RO mapping rule. However, the specifics of whether the new and legacy ROs should be mapped together were not clarified.</w:t>
      </w:r>
      <w:bookmarkEnd w:id="47"/>
      <w:r w:rsidR="00B00EF0">
        <w:rPr>
          <w:rFonts w:eastAsiaTheme="minorEastAsia" w:hint="eastAsia"/>
          <w:sz w:val="22"/>
          <w:szCs w:val="22"/>
          <w:lang w:eastAsia="zh-TW"/>
        </w:rPr>
        <w:t xml:space="preserve"> </w:t>
      </w:r>
      <w:r w:rsidR="00141661" w:rsidRPr="00DB3E82">
        <w:rPr>
          <w:rFonts w:eastAsiaTheme="minorEastAsia"/>
          <w:sz w:val="22"/>
          <w:szCs w:val="22"/>
          <w:lang w:eastAsia="zh-TW"/>
        </w:rPr>
        <w:fldChar w:fldCharType="begin"/>
      </w:r>
      <w:r w:rsidR="00141661" w:rsidRPr="00DB3E82">
        <w:rPr>
          <w:rFonts w:eastAsiaTheme="minorEastAsia"/>
          <w:sz w:val="22"/>
          <w:szCs w:val="22"/>
          <w:lang w:eastAsia="zh-TW"/>
        </w:rPr>
        <w:instrText xml:space="preserve"> REF _Ref173758829 \h  \* MERGEFORMAT </w:instrText>
      </w:r>
      <w:r w:rsidR="00141661" w:rsidRPr="00DB3E82">
        <w:rPr>
          <w:rFonts w:eastAsiaTheme="minorEastAsia"/>
          <w:sz w:val="22"/>
          <w:szCs w:val="22"/>
          <w:lang w:eastAsia="zh-TW"/>
        </w:rPr>
      </w:r>
      <w:r w:rsidR="00141661" w:rsidRPr="00DB3E82">
        <w:rPr>
          <w:rFonts w:eastAsiaTheme="minorEastAsia"/>
          <w:sz w:val="22"/>
          <w:szCs w:val="22"/>
          <w:lang w:eastAsia="zh-TW"/>
        </w:rPr>
        <w:fldChar w:fldCharType="separate"/>
      </w:r>
      <w:r w:rsidR="00B00EF0" w:rsidRPr="00B00EF0">
        <w:rPr>
          <w:rFonts w:eastAsiaTheme="minorEastAsia"/>
          <w:sz w:val="22"/>
          <w:szCs w:val="22"/>
          <w:lang w:eastAsia="zh-TW"/>
        </w:rPr>
        <w:t>Figure 3</w:t>
      </w:r>
      <w:r w:rsidR="00141661" w:rsidRPr="00DB3E82">
        <w:rPr>
          <w:rFonts w:eastAsiaTheme="minorEastAsia"/>
          <w:sz w:val="22"/>
          <w:szCs w:val="22"/>
          <w:lang w:eastAsia="zh-TW"/>
        </w:rPr>
        <w:fldChar w:fldCharType="end"/>
      </w:r>
      <w:r w:rsidR="00141661" w:rsidRPr="00DB3E82">
        <w:rPr>
          <w:rFonts w:eastAsiaTheme="minorEastAsia"/>
          <w:sz w:val="22"/>
          <w:szCs w:val="22"/>
          <w:lang w:eastAsia="zh-TW"/>
        </w:rPr>
        <w:t xml:space="preserve"> highlights a potential conflict that arises when attempting to map both new and legacy ROs to SSBs simultaneously. The conflict is that two distinct SSB indexes could be mapped to a single RO, leading to ambiguity. This ambiguity could cause confusion within the network, as it would be unclear which SSB the UE is attempting to access.</w:t>
      </w:r>
    </w:p>
    <w:p w14:paraId="23745CFC" w14:textId="77777777" w:rsidR="00141661" w:rsidRPr="00DB3E82" w:rsidRDefault="00141661" w:rsidP="00DB3E82">
      <w:pPr>
        <w:jc w:val="both"/>
        <w:rPr>
          <w:rFonts w:eastAsiaTheme="minorEastAsia"/>
          <w:sz w:val="22"/>
          <w:szCs w:val="22"/>
          <w:lang w:eastAsia="zh-TW"/>
        </w:rPr>
      </w:pPr>
    </w:p>
    <w:p w14:paraId="421FE62B" w14:textId="46B78779"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t xml:space="preserve">Conversely, as depicted in </w:t>
      </w: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_Ref173759276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00B00EF0" w:rsidRPr="00B00EF0">
        <w:rPr>
          <w:rFonts w:eastAsiaTheme="minorEastAsia"/>
          <w:sz w:val="22"/>
          <w:szCs w:val="22"/>
          <w:lang w:eastAsia="zh-TW"/>
        </w:rPr>
        <w:t>Figure 4</w:t>
      </w:r>
      <w:r w:rsidRPr="00DB3E82">
        <w:rPr>
          <w:rFonts w:eastAsiaTheme="minorEastAsia"/>
          <w:sz w:val="22"/>
          <w:szCs w:val="22"/>
          <w:lang w:eastAsia="zh-TW"/>
        </w:rPr>
        <w:fldChar w:fldCharType="end"/>
      </w:r>
      <w:r w:rsidRPr="00DB3E82">
        <w:rPr>
          <w:rFonts w:eastAsiaTheme="minorEastAsia"/>
          <w:sz w:val="22"/>
          <w:szCs w:val="22"/>
          <w:lang w:eastAsia="zh-TW"/>
        </w:rPr>
        <w:t>, if legacy PRACH occasions and additional ones are mapped to SSB indexes independently, such confusion is avoided. By ensuring there is no overlap in the mapping, the network can clearly identify the intended SSB for each UE, maintaining clarity and network efficiency.</w:t>
      </w:r>
    </w:p>
    <w:p w14:paraId="2CF0CE89" w14:textId="77777777" w:rsidR="00141661" w:rsidRPr="00DB3E82" w:rsidRDefault="00141661" w:rsidP="00DB3E82">
      <w:pPr>
        <w:jc w:val="both"/>
        <w:rPr>
          <w:rFonts w:eastAsiaTheme="minorEastAsia"/>
          <w:sz w:val="22"/>
          <w:szCs w:val="22"/>
          <w:lang w:eastAsia="zh-TW"/>
        </w:rPr>
      </w:pPr>
    </w:p>
    <w:p w14:paraId="0D61502D" w14:textId="5795A913" w:rsidR="00141661" w:rsidRPr="00DB3E82" w:rsidRDefault="00141661" w:rsidP="00DB3E82">
      <w:pPr>
        <w:pStyle w:val="ad"/>
        <w:jc w:val="both"/>
        <w:rPr>
          <w:rFonts w:eastAsiaTheme="minorEastAsia"/>
          <w:sz w:val="22"/>
          <w:szCs w:val="22"/>
          <w:lang w:eastAsia="zh-TW"/>
        </w:rPr>
      </w:pPr>
      <w:bookmarkStart w:id="48" w:name="_Ref173849662"/>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8B163D">
        <w:rPr>
          <w:rFonts w:eastAsiaTheme="minorEastAsia"/>
          <w:noProof/>
          <w:sz w:val="22"/>
          <w:szCs w:val="22"/>
          <w:lang w:eastAsia="zh-TW"/>
        </w:rPr>
        <w:t>3</w:t>
      </w:r>
      <w:r w:rsidRPr="00DB3E82">
        <w:rPr>
          <w:sz w:val="22"/>
          <w:szCs w:val="22"/>
        </w:rPr>
        <w:fldChar w:fldCharType="end"/>
      </w:r>
      <w:r w:rsidRPr="00DB3E82">
        <w:rPr>
          <w:rFonts w:eastAsiaTheme="minorEastAsia"/>
          <w:sz w:val="22"/>
          <w:szCs w:val="22"/>
          <w:lang w:eastAsia="zh-TW"/>
        </w:rPr>
        <w:t xml:space="preserve">: </w:t>
      </w:r>
      <w:bookmarkStart w:id="49" w:name="OLE_LINK86"/>
      <w:r w:rsidRPr="00DB3E82">
        <w:rPr>
          <w:rFonts w:eastAsiaTheme="minorEastAsia"/>
          <w:sz w:val="22"/>
          <w:szCs w:val="22"/>
          <w:lang w:eastAsia="zh-TW"/>
        </w:rPr>
        <w:t>If additional RO and legacy RO follow the SSB mapping order simultaneously, there could be a conflict where different SSB indexes are mapped to the same RO</w:t>
      </w:r>
      <w:bookmarkEnd w:id="49"/>
      <w:r w:rsidRPr="00DB3E82">
        <w:rPr>
          <w:rFonts w:eastAsiaTheme="minorEastAsia"/>
          <w:sz w:val="22"/>
          <w:szCs w:val="22"/>
          <w:lang w:eastAsia="zh-TW"/>
        </w:rPr>
        <w:t xml:space="preserve"> </w:t>
      </w:r>
      <w:bookmarkStart w:id="50" w:name="OLE_LINK79"/>
      <w:r w:rsidRPr="00DB3E82">
        <w:rPr>
          <w:rFonts w:eastAsiaTheme="minorEastAsia"/>
          <w:sz w:val="22"/>
          <w:szCs w:val="22"/>
          <w:lang w:eastAsia="zh-TW"/>
        </w:rPr>
        <w:t>as illustrated in Figure</w:t>
      </w:r>
      <w:bookmarkEnd w:id="50"/>
      <w:r w:rsidR="0092279D">
        <w:rPr>
          <w:rFonts w:eastAsiaTheme="minorEastAsia"/>
          <w:sz w:val="22"/>
          <w:szCs w:val="22"/>
          <w:lang w:eastAsia="zh-TW"/>
        </w:rPr>
        <w:t xml:space="preserve"> </w:t>
      </w:r>
      <w:r w:rsidR="002B1F2C">
        <w:rPr>
          <w:rFonts w:eastAsiaTheme="minorEastAsia" w:hint="eastAsia"/>
          <w:sz w:val="22"/>
          <w:szCs w:val="22"/>
          <w:lang w:eastAsia="zh-TW"/>
        </w:rPr>
        <w:t>3</w:t>
      </w:r>
      <w:r w:rsidRPr="00DB3E82">
        <w:rPr>
          <w:rFonts w:eastAsiaTheme="minorEastAsia"/>
          <w:sz w:val="22"/>
          <w:szCs w:val="22"/>
          <w:lang w:eastAsia="zh-TW"/>
        </w:rPr>
        <w:t>.</w:t>
      </w:r>
      <w:bookmarkEnd w:id="48"/>
    </w:p>
    <w:p w14:paraId="694D8771" w14:textId="77777777" w:rsidR="00141661" w:rsidRPr="00DB3E82" w:rsidRDefault="00141661" w:rsidP="00DB3E82">
      <w:pPr>
        <w:jc w:val="both"/>
        <w:rPr>
          <w:rFonts w:eastAsiaTheme="minorEastAsia"/>
          <w:sz w:val="22"/>
          <w:szCs w:val="22"/>
          <w:lang w:eastAsia="zh-TW"/>
        </w:rPr>
      </w:pPr>
    </w:p>
    <w:p w14:paraId="4D99E7AE" w14:textId="57E83BAB" w:rsidR="00141661" w:rsidRPr="00DB6141" w:rsidRDefault="00141661" w:rsidP="00DB3E82">
      <w:pPr>
        <w:jc w:val="both"/>
        <w:rPr>
          <w:b/>
          <w:bCs/>
          <w:sz w:val="22"/>
          <w:szCs w:val="22"/>
        </w:rPr>
      </w:pPr>
      <w:bookmarkStart w:id="51" w:name="_Ref173849681"/>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8B163D">
        <w:rPr>
          <w:b/>
          <w:bCs/>
          <w:noProof/>
          <w:sz w:val="22"/>
          <w:szCs w:val="22"/>
        </w:rPr>
        <w:t>5</w:t>
      </w:r>
      <w:r w:rsidRPr="00DB3E82">
        <w:rPr>
          <w:sz w:val="22"/>
          <w:szCs w:val="22"/>
        </w:rPr>
        <w:fldChar w:fldCharType="end"/>
      </w:r>
      <w:r w:rsidRPr="00DB3E82">
        <w:rPr>
          <w:b/>
          <w:bCs/>
          <w:sz w:val="22"/>
          <w:szCs w:val="22"/>
        </w:rPr>
        <w:t xml:space="preserve">: </w:t>
      </w:r>
      <w:bookmarkStart w:id="52" w:name="OLE_LINK61"/>
      <w:bookmarkStart w:id="53" w:name="OLE_LINK87"/>
      <w:r w:rsidRPr="00DB3E82">
        <w:rPr>
          <w:b/>
          <w:bCs/>
          <w:sz w:val="22"/>
          <w:szCs w:val="22"/>
        </w:rPr>
        <w:t>Legacy and additional PRACH occasions should be mapped to SSB index</w:t>
      </w:r>
      <w:bookmarkEnd w:id="52"/>
      <w:r w:rsidRPr="00DB3E82">
        <w:rPr>
          <w:b/>
          <w:bCs/>
          <w:sz w:val="22"/>
          <w:szCs w:val="22"/>
        </w:rPr>
        <w:t xml:space="preserve"> independently</w:t>
      </w:r>
      <w:bookmarkEnd w:id="53"/>
      <w:r w:rsidRPr="00DB3E82">
        <w:rPr>
          <w:b/>
          <w:bCs/>
          <w:sz w:val="22"/>
          <w:szCs w:val="22"/>
        </w:rPr>
        <w:t xml:space="preserve"> as illustrated in Figure </w:t>
      </w:r>
      <w:r w:rsidR="002B1F2C">
        <w:rPr>
          <w:rFonts w:eastAsiaTheme="minorEastAsia" w:hint="eastAsia"/>
          <w:b/>
          <w:bCs/>
          <w:sz w:val="22"/>
          <w:szCs w:val="22"/>
          <w:lang w:eastAsia="zh-TW"/>
        </w:rPr>
        <w:t>4</w:t>
      </w:r>
      <w:r w:rsidRPr="00DB3E82">
        <w:rPr>
          <w:b/>
          <w:bCs/>
          <w:sz w:val="22"/>
          <w:szCs w:val="22"/>
        </w:rPr>
        <w:t>.</w:t>
      </w:r>
      <w:bookmarkEnd w:id="51"/>
    </w:p>
    <w:p w14:paraId="74141CA5" w14:textId="77777777" w:rsidR="00141661" w:rsidRPr="00DB3E82" w:rsidRDefault="00141661" w:rsidP="00DB3E82">
      <w:pPr>
        <w:jc w:val="both"/>
        <w:rPr>
          <w:rFonts w:eastAsiaTheme="minorEastAsia"/>
          <w:sz w:val="22"/>
          <w:szCs w:val="22"/>
          <w:lang w:eastAsia="zh-TW"/>
        </w:rPr>
      </w:pPr>
    </w:p>
    <w:p w14:paraId="21547335" w14:textId="77777777" w:rsidR="00625FF7" w:rsidRPr="00DB3E82" w:rsidRDefault="00625FF7" w:rsidP="00577678">
      <w:pPr>
        <w:keepNext/>
        <w:jc w:val="center"/>
        <w:rPr>
          <w:sz w:val="22"/>
          <w:szCs w:val="22"/>
        </w:rPr>
      </w:pPr>
      <w:bookmarkStart w:id="54" w:name="OLE_LINK114"/>
      <w:r w:rsidRPr="00DB3E82">
        <w:rPr>
          <w:rFonts w:eastAsiaTheme="minorEastAsia"/>
          <w:noProof/>
          <w:sz w:val="22"/>
          <w:szCs w:val="22"/>
          <w:lang w:eastAsia="zh-TW"/>
        </w:rPr>
        <w:lastRenderedPageBreak/>
        <w:drawing>
          <wp:inline distT="0" distB="0" distL="0" distR="0" wp14:anchorId="097642C5" wp14:editId="54776997">
            <wp:extent cx="6419236" cy="1501775"/>
            <wp:effectExtent l="0" t="0" r="635" b="317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19236" cy="1501775"/>
                    </a:xfrm>
                    <a:prstGeom prst="rect">
                      <a:avLst/>
                    </a:prstGeom>
                  </pic:spPr>
                </pic:pic>
              </a:graphicData>
            </a:graphic>
          </wp:inline>
        </w:drawing>
      </w:r>
    </w:p>
    <w:p w14:paraId="563D72ED" w14:textId="2B865BC7" w:rsidR="00625FF7" w:rsidRPr="00DB3E82" w:rsidRDefault="00625FF7" w:rsidP="00DB3E82">
      <w:pPr>
        <w:pStyle w:val="ad"/>
        <w:jc w:val="center"/>
        <w:rPr>
          <w:sz w:val="22"/>
          <w:szCs w:val="22"/>
        </w:rPr>
      </w:pPr>
      <w:bookmarkStart w:id="55" w:name="_Ref173758829"/>
      <w:bookmarkStart w:id="56" w:name="_Ref193989326"/>
      <w:r w:rsidRPr="00DB3E82">
        <w:rPr>
          <w:sz w:val="22"/>
          <w:szCs w:val="22"/>
        </w:rPr>
        <w:t xml:space="preserve">Figure </w:t>
      </w:r>
      <w:r w:rsidR="006D4A43">
        <w:rPr>
          <w:sz w:val="22"/>
          <w:szCs w:val="22"/>
        </w:rPr>
        <w:fldChar w:fldCharType="begin"/>
      </w:r>
      <w:r w:rsidR="006D4A43">
        <w:rPr>
          <w:sz w:val="22"/>
          <w:szCs w:val="22"/>
        </w:rPr>
        <w:instrText xml:space="preserve"> SEQ Figure \* ARABIC </w:instrText>
      </w:r>
      <w:r w:rsidR="006D4A43">
        <w:rPr>
          <w:sz w:val="22"/>
          <w:szCs w:val="22"/>
        </w:rPr>
        <w:fldChar w:fldCharType="separate"/>
      </w:r>
      <w:r w:rsidR="00393260">
        <w:rPr>
          <w:noProof/>
          <w:sz w:val="22"/>
          <w:szCs w:val="22"/>
        </w:rPr>
        <w:t>3</w:t>
      </w:r>
      <w:r w:rsidR="006D4A43">
        <w:rPr>
          <w:sz w:val="22"/>
          <w:szCs w:val="22"/>
        </w:rPr>
        <w:fldChar w:fldCharType="end"/>
      </w:r>
      <w:bookmarkEnd w:id="55"/>
      <w:r w:rsidR="00D27046" w:rsidRPr="00DB3E82">
        <w:rPr>
          <w:sz w:val="22"/>
          <w:szCs w:val="22"/>
        </w:rPr>
        <w:t xml:space="preserve">. </w:t>
      </w:r>
      <w:bookmarkStart w:id="57" w:name="OLE_LINK85"/>
      <w:r w:rsidR="00D27046" w:rsidRPr="00DB3E82">
        <w:rPr>
          <w:sz w:val="22"/>
          <w:szCs w:val="22"/>
        </w:rPr>
        <w:t>Additional RO and legacy RO follow the SSB mapping order simultaneously</w:t>
      </w:r>
      <w:bookmarkEnd w:id="57"/>
      <w:r w:rsidR="00D27046" w:rsidRPr="00DB3E82">
        <w:rPr>
          <w:sz w:val="22"/>
          <w:szCs w:val="22"/>
        </w:rPr>
        <w:t>.</w:t>
      </w:r>
      <w:bookmarkEnd w:id="56"/>
    </w:p>
    <w:bookmarkEnd w:id="54"/>
    <w:p w14:paraId="1E42F14A" w14:textId="77777777" w:rsidR="00FF7243" w:rsidRPr="00DB3E82" w:rsidRDefault="00FF7243" w:rsidP="00DB3E82">
      <w:pPr>
        <w:jc w:val="both"/>
        <w:rPr>
          <w:rFonts w:eastAsiaTheme="minorEastAsia"/>
          <w:sz w:val="22"/>
          <w:szCs w:val="22"/>
          <w:lang w:eastAsia="zh-TW"/>
        </w:rPr>
      </w:pPr>
    </w:p>
    <w:p w14:paraId="05D3916B" w14:textId="77777777" w:rsidR="00625FF7" w:rsidRPr="00DB3E82" w:rsidRDefault="00625FF7" w:rsidP="00577678">
      <w:pPr>
        <w:keepNext/>
        <w:jc w:val="center"/>
        <w:rPr>
          <w:sz w:val="22"/>
          <w:szCs w:val="22"/>
        </w:rPr>
      </w:pPr>
      <w:bookmarkStart w:id="58" w:name="OLE_LINK115"/>
      <w:r w:rsidRPr="00DB3E82">
        <w:rPr>
          <w:rFonts w:eastAsiaTheme="minorEastAsia"/>
          <w:noProof/>
          <w:sz w:val="22"/>
          <w:szCs w:val="22"/>
          <w:lang w:eastAsia="zh-TW"/>
        </w:rPr>
        <w:drawing>
          <wp:inline distT="0" distB="0" distL="0" distR="0" wp14:anchorId="60116626" wp14:editId="0D2B2F85">
            <wp:extent cx="6423496" cy="15049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439856" cy="1508783"/>
                    </a:xfrm>
                    <a:prstGeom prst="rect">
                      <a:avLst/>
                    </a:prstGeom>
                  </pic:spPr>
                </pic:pic>
              </a:graphicData>
            </a:graphic>
          </wp:inline>
        </w:drawing>
      </w:r>
    </w:p>
    <w:p w14:paraId="1DE8B228" w14:textId="675D9876" w:rsidR="00625FF7" w:rsidRPr="00DB3E82" w:rsidRDefault="00625FF7" w:rsidP="00DB3E82">
      <w:pPr>
        <w:pStyle w:val="ad"/>
        <w:jc w:val="center"/>
        <w:rPr>
          <w:sz w:val="22"/>
          <w:szCs w:val="22"/>
        </w:rPr>
      </w:pPr>
      <w:bookmarkStart w:id="59" w:name="_Ref173759276"/>
      <w:bookmarkStart w:id="60" w:name="_Ref193989346"/>
      <w:r w:rsidRPr="00DB3E82">
        <w:rPr>
          <w:sz w:val="22"/>
          <w:szCs w:val="22"/>
        </w:rPr>
        <w:t xml:space="preserve">Figure </w:t>
      </w:r>
      <w:r w:rsidR="006D4A43">
        <w:rPr>
          <w:sz w:val="22"/>
          <w:szCs w:val="22"/>
        </w:rPr>
        <w:fldChar w:fldCharType="begin"/>
      </w:r>
      <w:r w:rsidR="006D4A43">
        <w:rPr>
          <w:sz w:val="22"/>
          <w:szCs w:val="22"/>
        </w:rPr>
        <w:instrText xml:space="preserve"> SEQ Figure \* ARABIC </w:instrText>
      </w:r>
      <w:r w:rsidR="006D4A43">
        <w:rPr>
          <w:sz w:val="22"/>
          <w:szCs w:val="22"/>
        </w:rPr>
        <w:fldChar w:fldCharType="separate"/>
      </w:r>
      <w:r w:rsidR="00393260">
        <w:rPr>
          <w:noProof/>
          <w:sz w:val="22"/>
          <w:szCs w:val="22"/>
        </w:rPr>
        <w:t>4</w:t>
      </w:r>
      <w:r w:rsidR="006D4A43">
        <w:rPr>
          <w:sz w:val="22"/>
          <w:szCs w:val="22"/>
        </w:rPr>
        <w:fldChar w:fldCharType="end"/>
      </w:r>
      <w:bookmarkEnd w:id="59"/>
      <w:r w:rsidR="00D27046" w:rsidRPr="00DB3E82">
        <w:rPr>
          <w:sz w:val="22"/>
          <w:szCs w:val="22"/>
        </w:rPr>
        <w:t>. Additional RO and legacy RO are mapped to SSB index independently.</w:t>
      </w:r>
      <w:bookmarkEnd w:id="60"/>
    </w:p>
    <w:bookmarkEnd w:id="40"/>
    <w:bookmarkEnd w:id="41"/>
    <w:bookmarkEnd w:id="58"/>
    <w:p w14:paraId="43C02CA7" w14:textId="7DE1C221" w:rsidR="00F97ACD" w:rsidRPr="00B00EF0" w:rsidRDefault="00F97ACD">
      <w:pPr>
        <w:rPr>
          <w:rFonts w:eastAsiaTheme="minorEastAsia"/>
          <w:sz w:val="22"/>
          <w:szCs w:val="22"/>
          <w:lang w:eastAsia="zh-TW"/>
        </w:rPr>
      </w:pPr>
    </w:p>
    <w:p w14:paraId="131C6C8F" w14:textId="534BD063" w:rsidR="000D3B89" w:rsidRDefault="000D3B89" w:rsidP="000D3B89">
      <w:pPr>
        <w:pStyle w:val="2"/>
      </w:pPr>
      <w:r w:rsidRPr="5C640B7A">
        <w:rPr>
          <w:lang w:val="en-US"/>
        </w:rPr>
        <w:t>Signalling</w:t>
      </w:r>
    </w:p>
    <w:tbl>
      <w:tblPr>
        <w:tblStyle w:val="afc"/>
        <w:tblW w:w="0" w:type="auto"/>
        <w:tblLook w:val="04A0" w:firstRow="1" w:lastRow="0" w:firstColumn="1" w:lastColumn="0" w:noHBand="0" w:noVBand="1"/>
      </w:tblPr>
      <w:tblGrid>
        <w:gridCol w:w="10457"/>
      </w:tblGrid>
      <w:tr w:rsidR="000D3B89" w:rsidRPr="00DB3E82" w14:paraId="71D971B2" w14:textId="77777777" w:rsidTr="000D3B89">
        <w:tc>
          <w:tcPr>
            <w:tcW w:w="10457" w:type="dxa"/>
            <w:tcBorders>
              <w:top w:val="single" w:sz="4" w:space="0" w:color="auto"/>
              <w:left w:val="single" w:sz="4" w:space="0" w:color="auto"/>
              <w:bottom w:val="single" w:sz="4" w:space="0" w:color="auto"/>
              <w:right w:val="single" w:sz="4" w:space="0" w:color="auto"/>
            </w:tcBorders>
          </w:tcPr>
          <w:p w14:paraId="4B6D1D0C" w14:textId="77777777" w:rsidR="00822D4C" w:rsidRDefault="00822D4C" w:rsidP="00822D4C">
            <w:pPr>
              <w:overflowPunct w:val="0"/>
              <w:autoSpaceDE w:val="0"/>
              <w:autoSpaceDN w:val="0"/>
              <w:adjustRightInd w:val="0"/>
              <w:rPr>
                <w:rFonts w:eastAsia="SimSun"/>
                <w:sz w:val="22"/>
                <w:szCs w:val="22"/>
              </w:rPr>
            </w:pPr>
            <w:r>
              <w:rPr>
                <w:b/>
                <w:bCs/>
                <w:sz w:val="22"/>
                <w:szCs w:val="22"/>
                <w:highlight w:val="green"/>
                <w:lang w:eastAsia="x-none"/>
              </w:rPr>
              <w:t>Agreement</w:t>
            </w:r>
            <w:r>
              <w:rPr>
                <w:rFonts w:eastAsia="SimSun"/>
                <w:b/>
                <w:bCs/>
                <w:sz w:val="22"/>
                <w:szCs w:val="22"/>
              </w:rPr>
              <w:t xml:space="preserve"> </w:t>
            </w:r>
            <w:bookmarkStart w:id="61" w:name="OLE_LINK78"/>
            <w:r>
              <w:rPr>
                <w:rFonts w:eastAsia="SimSun"/>
                <w:b/>
                <w:bCs/>
                <w:sz w:val="22"/>
                <w:szCs w:val="22"/>
              </w:rPr>
              <w:t>(RAN1#119)</w:t>
            </w:r>
            <w:bookmarkEnd w:id="61"/>
          </w:p>
          <w:p w14:paraId="34002D2D" w14:textId="77777777" w:rsidR="00822D4C" w:rsidRDefault="00822D4C" w:rsidP="00822D4C">
            <w:pPr>
              <w:overflowPunct w:val="0"/>
              <w:autoSpaceDE w:val="0"/>
              <w:autoSpaceDN w:val="0"/>
              <w:adjustRightInd w:val="0"/>
              <w:rPr>
                <w:rFonts w:eastAsia="SimSun"/>
                <w:sz w:val="22"/>
                <w:szCs w:val="22"/>
              </w:rPr>
            </w:pPr>
            <w:r>
              <w:rPr>
                <w:rFonts w:eastAsia="SimSun"/>
                <w:sz w:val="22"/>
                <w:szCs w:val="22"/>
              </w:rPr>
              <w:t>Confirm the following working assumption from RAN1#118bis.</w:t>
            </w:r>
          </w:p>
          <w:p w14:paraId="05D1ECB2" w14:textId="77777777" w:rsidR="00822D4C" w:rsidRDefault="00822D4C" w:rsidP="00822D4C">
            <w:pPr>
              <w:overflowPunct w:val="0"/>
              <w:autoSpaceDE w:val="0"/>
              <w:autoSpaceDN w:val="0"/>
              <w:adjustRightInd w:val="0"/>
              <w:rPr>
                <w:rFonts w:eastAsia="SimSun"/>
                <w:sz w:val="22"/>
                <w:szCs w:val="22"/>
              </w:rPr>
            </w:pPr>
            <w:r>
              <w:rPr>
                <w:rFonts w:eastAsia="SimSun"/>
                <w:sz w:val="22"/>
                <w:szCs w:val="22"/>
                <w:highlight w:val="darkYellow"/>
              </w:rPr>
              <w:t>Working Assumption</w:t>
            </w:r>
          </w:p>
          <w:p w14:paraId="617217DE" w14:textId="77777777" w:rsidR="00822D4C" w:rsidRDefault="00822D4C" w:rsidP="00822D4C">
            <w:pPr>
              <w:overflowPunct w:val="0"/>
              <w:autoSpaceDE w:val="0"/>
              <w:autoSpaceDN w:val="0"/>
              <w:adjustRightInd w:val="0"/>
              <w:rPr>
                <w:rFonts w:eastAsia="SimSun"/>
                <w:sz w:val="22"/>
                <w:szCs w:val="22"/>
              </w:rPr>
            </w:pPr>
            <w:r>
              <w:rPr>
                <w:rFonts w:eastAsia="SimSun"/>
                <w:sz w:val="22"/>
                <w:szCs w:val="22"/>
              </w:rPr>
              <w:t>For DCI-based adaptation for additional PRACH resources, at least DCI format 1_0 can</w:t>
            </w:r>
            <w:r>
              <w:rPr>
                <w:rFonts w:eastAsiaTheme="minorEastAsia"/>
                <w:sz w:val="22"/>
                <w:szCs w:val="22"/>
                <w:lang w:eastAsia="zh-TW"/>
              </w:rPr>
              <w:t xml:space="preserve"> </w:t>
            </w:r>
            <w:r>
              <w:rPr>
                <w:rFonts w:eastAsia="SimSun"/>
                <w:sz w:val="22"/>
                <w:szCs w:val="22"/>
              </w:rPr>
              <w:t>carry the adaptation indication for UEs in idle/inactive and connected mode.</w:t>
            </w:r>
          </w:p>
          <w:p w14:paraId="36F9C22C" w14:textId="710A8A1E" w:rsidR="00822D4C" w:rsidRDefault="00822D4C" w:rsidP="00822D4C">
            <w:pPr>
              <w:overflowPunct w:val="0"/>
              <w:autoSpaceDE w:val="0"/>
              <w:autoSpaceDN w:val="0"/>
              <w:adjustRightInd w:val="0"/>
              <w:rPr>
                <w:b/>
                <w:bCs/>
                <w:sz w:val="22"/>
                <w:szCs w:val="22"/>
                <w:highlight w:val="green"/>
                <w:lang w:eastAsia="x-none"/>
              </w:rPr>
            </w:pPr>
            <w:r>
              <w:rPr>
                <w:rFonts w:eastAsia="SimSun"/>
                <w:sz w:val="22"/>
                <w:szCs w:val="22"/>
              </w:rPr>
              <w:t xml:space="preserve">P-RNTI is </w:t>
            </w:r>
            <w:proofErr w:type="gramStart"/>
            <w:r>
              <w:rPr>
                <w:rFonts w:eastAsia="SimSun"/>
                <w:sz w:val="22"/>
                <w:szCs w:val="22"/>
              </w:rPr>
              <w:t>used</w:t>
            </w:r>
            <w:proofErr w:type="gramEnd"/>
          </w:p>
          <w:p w14:paraId="1F479B7C" w14:textId="77777777" w:rsidR="00822D4C" w:rsidRDefault="00822D4C" w:rsidP="00822D4C">
            <w:pPr>
              <w:overflowPunct w:val="0"/>
              <w:autoSpaceDE w:val="0"/>
              <w:autoSpaceDN w:val="0"/>
              <w:adjustRightInd w:val="0"/>
              <w:rPr>
                <w:b/>
                <w:bCs/>
                <w:sz w:val="22"/>
                <w:szCs w:val="22"/>
                <w:highlight w:val="green"/>
                <w:lang w:eastAsia="x-none"/>
              </w:rPr>
            </w:pPr>
          </w:p>
          <w:p w14:paraId="62634655" w14:textId="77777777" w:rsidR="00822D4C" w:rsidRDefault="00822D4C" w:rsidP="00822D4C">
            <w:pPr>
              <w:overflowPunct w:val="0"/>
              <w:autoSpaceDE w:val="0"/>
              <w:autoSpaceDN w:val="0"/>
              <w:adjustRightInd w:val="0"/>
              <w:rPr>
                <w:b/>
                <w:bCs/>
                <w:sz w:val="22"/>
                <w:szCs w:val="22"/>
                <w:highlight w:val="green"/>
                <w:lang w:eastAsia="x-none"/>
              </w:rPr>
            </w:pPr>
          </w:p>
          <w:p w14:paraId="7998F558" w14:textId="77777777" w:rsidR="00822D4C" w:rsidRDefault="00822D4C" w:rsidP="00822D4C">
            <w:pPr>
              <w:overflowPunct w:val="0"/>
              <w:autoSpaceDE w:val="0"/>
              <w:autoSpaceDN w:val="0"/>
              <w:adjustRightInd w:val="0"/>
              <w:rPr>
                <w:rFonts w:eastAsia="SimSun"/>
                <w:b/>
                <w:bCs/>
                <w:sz w:val="22"/>
                <w:szCs w:val="22"/>
                <w:highlight w:val="darkYellow"/>
              </w:rPr>
            </w:pPr>
            <w:r>
              <w:rPr>
                <w:rFonts w:eastAsia="SimSun"/>
                <w:b/>
                <w:bCs/>
                <w:sz w:val="22"/>
                <w:szCs w:val="22"/>
                <w:highlight w:val="darkYellow"/>
              </w:rPr>
              <w:t>Working Assumption</w:t>
            </w:r>
            <w:bookmarkStart w:id="62" w:name="OLE_LINK75"/>
            <w:r>
              <w:rPr>
                <w:rFonts w:eastAsia="SimSun"/>
                <w:b/>
                <w:bCs/>
                <w:sz w:val="22"/>
                <w:szCs w:val="22"/>
              </w:rPr>
              <w:t xml:space="preserve"> (RAN1#119)</w:t>
            </w:r>
            <w:bookmarkEnd w:id="62"/>
          </w:p>
          <w:p w14:paraId="7C0925A1" w14:textId="77777777" w:rsidR="00822D4C" w:rsidRDefault="00822D4C" w:rsidP="00822D4C">
            <w:pPr>
              <w:overflowPunct w:val="0"/>
              <w:autoSpaceDE w:val="0"/>
              <w:autoSpaceDN w:val="0"/>
              <w:adjustRightInd w:val="0"/>
              <w:rPr>
                <w:sz w:val="22"/>
                <w:szCs w:val="22"/>
                <w:lang w:eastAsia="x-none"/>
              </w:rPr>
            </w:pPr>
            <w:bookmarkStart w:id="63" w:name="OLE_LINK181"/>
            <w:r>
              <w:rPr>
                <w:sz w:val="22"/>
                <w:szCs w:val="22"/>
                <w:lang w:eastAsia="x-none"/>
              </w:rPr>
              <w:t>For DCI-based adaptation for additional PRACH resources,</w:t>
            </w:r>
          </w:p>
          <w:bookmarkEnd w:id="63"/>
          <w:p w14:paraId="05F58AA7" w14:textId="77777777" w:rsidR="00822D4C" w:rsidRDefault="00822D4C" w:rsidP="00822D4C">
            <w:pPr>
              <w:pStyle w:val="afa"/>
              <w:numPr>
                <w:ilvl w:val="0"/>
                <w:numId w:val="57"/>
              </w:numPr>
              <w:overflowPunct w:val="0"/>
              <w:autoSpaceDE w:val="0"/>
              <w:autoSpaceDN w:val="0"/>
              <w:adjustRightInd w:val="0"/>
              <w:rPr>
                <w:sz w:val="22"/>
                <w:szCs w:val="22"/>
                <w:lang w:eastAsia="x-none"/>
              </w:rPr>
            </w:pPr>
            <w:r>
              <w:rPr>
                <w:sz w:val="22"/>
                <w:szCs w:val="22"/>
                <w:lang w:eastAsia="x-none"/>
              </w:rPr>
              <w:t>Select from the following options for carrying the adaptation indication in DCI format 1_0 with P-RNTI</w:t>
            </w:r>
          </w:p>
          <w:p w14:paraId="37D4D134" w14:textId="77777777" w:rsidR="00822D4C" w:rsidRDefault="00822D4C" w:rsidP="00822D4C">
            <w:pPr>
              <w:pStyle w:val="afa"/>
              <w:numPr>
                <w:ilvl w:val="1"/>
                <w:numId w:val="57"/>
              </w:numPr>
              <w:overflowPunct w:val="0"/>
              <w:autoSpaceDE w:val="0"/>
              <w:autoSpaceDN w:val="0"/>
              <w:adjustRightInd w:val="0"/>
              <w:rPr>
                <w:sz w:val="22"/>
                <w:szCs w:val="22"/>
                <w:lang w:eastAsia="x-none"/>
              </w:rPr>
            </w:pPr>
            <w:bookmarkStart w:id="64" w:name="OLE_LINK147"/>
            <w:r>
              <w:rPr>
                <w:sz w:val="22"/>
                <w:szCs w:val="22"/>
                <w:lang w:eastAsia="x-none"/>
              </w:rPr>
              <w:t xml:space="preserve"> Option 1: </w:t>
            </w:r>
            <w:bookmarkStart w:id="65" w:name="OLE_LINK182"/>
            <w:r>
              <w:rPr>
                <w:sz w:val="22"/>
                <w:szCs w:val="22"/>
                <w:lang w:eastAsia="x-none"/>
              </w:rPr>
              <w:t xml:space="preserve">Use reserved bits in the DCI </w:t>
            </w:r>
            <w:proofErr w:type="gramStart"/>
            <w:r>
              <w:rPr>
                <w:sz w:val="22"/>
                <w:szCs w:val="22"/>
                <w:lang w:eastAsia="x-none"/>
              </w:rPr>
              <w:t>format</w:t>
            </w:r>
            <w:proofErr w:type="gramEnd"/>
          </w:p>
          <w:bookmarkEnd w:id="64"/>
          <w:bookmarkEnd w:id="65"/>
          <w:p w14:paraId="7A6A9BFE" w14:textId="77777777" w:rsidR="00822D4C" w:rsidRDefault="00822D4C" w:rsidP="00822D4C">
            <w:pPr>
              <w:pStyle w:val="afa"/>
              <w:numPr>
                <w:ilvl w:val="2"/>
                <w:numId w:val="57"/>
              </w:numPr>
              <w:overflowPunct w:val="0"/>
              <w:autoSpaceDE w:val="0"/>
              <w:autoSpaceDN w:val="0"/>
              <w:adjustRightInd w:val="0"/>
              <w:rPr>
                <w:sz w:val="22"/>
                <w:szCs w:val="22"/>
                <w:lang w:eastAsia="x-none"/>
              </w:rPr>
            </w:pPr>
            <w:r>
              <w:rPr>
                <w:sz w:val="22"/>
                <w:szCs w:val="22"/>
                <w:lang w:eastAsia="x-none"/>
              </w:rPr>
              <w:t>FFS:</w:t>
            </w:r>
            <w:bookmarkStart w:id="66" w:name="OLE_LINK184"/>
            <w:r>
              <w:rPr>
                <w:sz w:val="22"/>
                <w:szCs w:val="22"/>
                <w:lang w:eastAsia="x-none"/>
              </w:rPr>
              <w:t xml:space="preserve"> relation (if any) to TRS availability bits</w:t>
            </w:r>
            <w:bookmarkEnd w:id="66"/>
            <w:r>
              <w:rPr>
                <w:sz w:val="22"/>
                <w:szCs w:val="22"/>
                <w:lang w:eastAsia="x-none"/>
              </w:rPr>
              <w:t xml:space="preserve"> / short message indicator in the DCI format</w:t>
            </w:r>
          </w:p>
          <w:p w14:paraId="66EF52E3" w14:textId="77777777" w:rsidR="00822D4C" w:rsidRDefault="00822D4C" w:rsidP="00822D4C">
            <w:pPr>
              <w:pStyle w:val="afa"/>
              <w:numPr>
                <w:ilvl w:val="1"/>
                <w:numId w:val="57"/>
              </w:numPr>
              <w:overflowPunct w:val="0"/>
              <w:autoSpaceDE w:val="0"/>
              <w:autoSpaceDN w:val="0"/>
              <w:adjustRightInd w:val="0"/>
              <w:rPr>
                <w:sz w:val="22"/>
                <w:szCs w:val="22"/>
                <w:lang w:eastAsia="x-none"/>
              </w:rPr>
            </w:pPr>
            <w:r>
              <w:rPr>
                <w:sz w:val="22"/>
                <w:szCs w:val="22"/>
                <w:lang w:eastAsia="x-none"/>
              </w:rPr>
              <w:t>Option 2: Use Bits 5-8 within the Short Message (from upper layers)</w:t>
            </w:r>
          </w:p>
          <w:p w14:paraId="064BB2CC" w14:textId="77777777" w:rsidR="00822D4C" w:rsidRDefault="00822D4C" w:rsidP="00822D4C">
            <w:pPr>
              <w:pStyle w:val="afa"/>
              <w:numPr>
                <w:ilvl w:val="2"/>
                <w:numId w:val="57"/>
              </w:numPr>
              <w:overflowPunct w:val="0"/>
              <w:autoSpaceDE w:val="0"/>
              <w:autoSpaceDN w:val="0"/>
              <w:adjustRightInd w:val="0"/>
              <w:rPr>
                <w:sz w:val="22"/>
                <w:szCs w:val="22"/>
                <w:lang w:eastAsia="x-none"/>
              </w:rPr>
            </w:pPr>
            <w:r>
              <w:rPr>
                <w:sz w:val="22"/>
                <w:szCs w:val="22"/>
                <w:lang w:eastAsia="x-none"/>
              </w:rPr>
              <w:t>Note: Availability should be confirmed by checking with RAN2.</w:t>
            </w:r>
          </w:p>
          <w:p w14:paraId="2116F7E8" w14:textId="77777777" w:rsidR="00822D4C" w:rsidRDefault="00822D4C" w:rsidP="00822D4C">
            <w:pPr>
              <w:pStyle w:val="afa"/>
              <w:numPr>
                <w:ilvl w:val="1"/>
                <w:numId w:val="57"/>
              </w:numPr>
              <w:overflowPunct w:val="0"/>
              <w:autoSpaceDE w:val="0"/>
              <w:autoSpaceDN w:val="0"/>
              <w:adjustRightInd w:val="0"/>
              <w:rPr>
                <w:sz w:val="22"/>
                <w:szCs w:val="22"/>
                <w:lang w:eastAsia="x-none"/>
              </w:rPr>
            </w:pPr>
            <w:r>
              <w:rPr>
                <w:sz w:val="22"/>
                <w:szCs w:val="22"/>
                <w:lang w:eastAsia="x-none"/>
              </w:rPr>
              <w:t>Option 3: Use bits available for both Option 1 and Option 2</w:t>
            </w:r>
          </w:p>
          <w:p w14:paraId="093130D0" w14:textId="77777777" w:rsidR="00822D4C" w:rsidRDefault="00822D4C" w:rsidP="00822D4C">
            <w:pPr>
              <w:pStyle w:val="afa"/>
              <w:overflowPunct w:val="0"/>
              <w:autoSpaceDE w:val="0"/>
              <w:autoSpaceDN w:val="0"/>
              <w:adjustRightInd w:val="0"/>
              <w:ind w:left="960"/>
              <w:rPr>
                <w:sz w:val="22"/>
                <w:szCs w:val="22"/>
                <w:lang w:eastAsia="x-none"/>
              </w:rPr>
            </w:pPr>
          </w:p>
          <w:p w14:paraId="3F2A5183" w14:textId="77777777" w:rsidR="00822D4C" w:rsidRDefault="00822D4C" w:rsidP="00822D4C">
            <w:pPr>
              <w:pStyle w:val="afa"/>
              <w:numPr>
                <w:ilvl w:val="1"/>
                <w:numId w:val="57"/>
              </w:numPr>
              <w:overflowPunct w:val="0"/>
              <w:autoSpaceDE w:val="0"/>
              <w:autoSpaceDN w:val="0"/>
              <w:adjustRightInd w:val="0"/>
              <w:rPr>
                <w:sz w:val="22"/>
                <w:szCs w:val="22"/>
                <w:lang w:eastAsia="x-none"/>
              </w:rPr>
            </w:pPr>
            <w:r>
              <w:rPr>
                <w:sz w:val="22"/>
                <w:szCs w:val="22"/>
                <w:lang w:eastAsia="x-none"/>
              </w:rPr>
              <w:t>FFS: Payload size for adaptation for additional PRACH resources</w:t>
            </w:r>
          </w:p>
          <w:p w14:paraId="2C543BAA" w14:textId="77777777" w:rsidR="00822D4C" w:rsidRDefault="00822D4C" w:rsidP="00822D4C">
            <w:pPr>
              <w:overflowPunct w:val="0"/>
              <w:autoSpaceDE w:val="0"/>
              <w:autoSpaceDN w:val="0"/>
              <w:adjustRightInd w:val="0"/>
              <w:rPr>
                <w:b/>
                <w:bCs/>
                <w:sz w:val="22"/>
                <w:szCs w:val="22"/>
                <w:highlight w:val="green"/>
                <w:lang w:eastAsia="x-none"/>
              </w:rPr>
            </w:pPr>
          </w:p>
          <w:p w14:paraId="19154696" w14:textId="19249AD2" w:rsidR="00822D4C" w:rsidRDefault="00822D4C" w:rsidP="00822D4C">
            <w:pPr>
              <w:overflowPunct w:val="0"/>
              <w:autoSpaceDE w:val="0"/>
              <w:autoSpaceDN w:val="0"/>
              <w:adjustRightInd w:val="0"/>
              <w:rPr>
                <w:b/>
                <w:bCs/>
                <w:sz w:val="22"/>
                <w:szCs w:val="22"/>
                <w:highlight w:val="green"/>
                <w:lang w:eastAsia="x-none"/>
              </w:rPr>
            </w:pPr>
            <w:r>
              <w:rPr>
                <w:b/>
                <w:bCs/>
                <w:sz w:val="22"/>
                <w:szCs w:val="22"/>
                <w:highlight w:val="green"/>
                <w:lang w:eastAsia="x-none"/>
              </w:rPr>
              <w:t>Agreement</w:t>
            </w:r>
            <w:r>
              <w:rPr>
                <w:rFonts w:eastAsia="SimSun"/>
                <w:b/>
                <w:bCs/>
                <w:sz w:val="22"/>
                <w:szCs w:val="22"/>
              </w:rPr>
              <w:t xml:space="preserve"> (RAN1#119)</w:t>
            </w:r>
          </w:p>
          <w:p w14:paraId="6041A5DB" w14:textId="77777777" w:rsidR="00822D4C" w:rsidRDefault="00822D4C" w:rsidP="00822D4C">
            <w:pPr>
              <w:overflowPunct w:val="0"/>
              <w:autoSpaceDE w:val="0"/>
              <w:autoSpaceDN w:val="0"/>
              <w:adjustRightInd w:val="0"/>
              <w:rPr>
                <w:sz w:val="22"/>
                <w:szCs w:val="22"/>
                <w:lang w:eastAsia="x-none"/>
              </w:rPr>
            </w:pPr>
            <w:r>
              <w:rPr>
                <w:sz w:val="22"/>
                <w:szCs w:val="22"/>
                <w:lang w:eastAsia="x-none"/>
              </w:rPr>
              <w:t>For DCI-based adaptation for additional PRACH resources, select only from the following</w:t>
            </w:r>
            <w:r>
              <w:rPr>
                <w:rFonts w:eastAsiaTheme="minorEastAsia"/>
                <w:sz w:val="22"/>
                <w:szCs w:val="22"/>
                <w:lang w:eastAsia="zh-TW"/>
              </w:rPr>
              <w:t xml:space="preserve"> </w:t>
            </w:r>
            <w:r>
              <w:rPr>
                <w:sz w:val="22"/>
                <w:szCs w:val="22"/>
                <w:lang w:eastAsia="x-none"/>
              </w:rPr>
              <w:t>alternatives:</w:t>
            </w:r>
          </w:p>
          <w:p w14:paraId="5184B9B2" w14:textId="77777777" w:rsidR="00822D4C" w:rsidRDefault="00822D4C" w:rsidP="00822D4C">
            <w:pPr>
              <w:pStyle w:val="afa"/>
              <w:numPr>
                <w:ilvl w:val="0"/>
                <w:numId w:val="59"/>
              </w:numPr>
              <w:overflowPunct w:val="0"/>
              <w:autoSpaceDE w:val="0"/>
              <w:autoSpaceDN w:val="0"/>
              <w:adjustRightInd w:val="0"/>
              <w:rPr>
                <w:sz w:val="22"/>
                <w:szCs w:val="22"/>
                <w:lang w:eastAsia="x-none"/>
              </w:rPr>
            </w:pPr>
            <w:r>
              <w:rPr>
                <w:sz w:val="22"/>
                <w:szCs w:val="22"/>
                <w:lang w:eastAsia="x-none"/>
              </w:rPr>
              <w:t xml:space="preserve">Alt 1: DCI-based adaptation to indicate whether the additional PRACH resources provided by semi-static </w:t>
            </w:r>
            <w:proofErr w:type="spellStart"/>
            <w:r>
              <w:rPr>
                <w:sz w:val="22"/>
                <w:szCs w:val="22"/>
                <w:lang w:eastAsia="x-none"/>
              </w:rPr>
              <w:t>signalling</w:t>
            </w:r>
            <w:proofErr w:type="spellEnd"/>
            <w:r>
              <w:rPr>
                <w:sz w:val="22"/>
                <w:szCs w:val="22"/>
                <w:lang w:eastAsia="x-none"/>
              </w:rPr>
              <w:t xml:space="preserve"> are available or </w:t>
            </w:r>
            <w:proofErr w:type="gramStart"/>
            <w:r>
              <w:rPr>
                <w:sz w:val="22"/>
                <w:szCs w:val="22"/>
                <w:lang w:eastAsia="x-none"/>
              </w:rPr>
              <w:t>not</w:t>
            </w:r>
            <w:proofErr w:type="gramEnd"/>
          </w:p>
          <w:p w14:paraId="6BD4B428" w14:textId="77777777" w:rsidR="00822D4C" w:rsidRDefault="00822D4C" w:rsidP="00822D4C">
            <w:pPr>
              <w:pStyle w:val="afa"/>
              <w:numPr>
                <w:ilvl w:val="1"/>
                <w:numId w:val="59"/>
              </w:numPr>
              <w:overflowPunct w:val="0"/>
              <w:autoSpaceDE w:val="0"/>
              <w:autoSpaceDN w:val="0"/>
              <w:adjustRightInd w:val="0"/>
              <w:rPr>
                <w:sz w:val="22"/>
                <w:szCs w:val="22"/>
                <w:lang w:eastAsia="x-none"/>
              </w:rPr>
            </w:pPr>
            <w:r>
              <w:rPr>
                <w:sz w:val="22"/>
                <w:szCs w:val="22"/>
                <w:lang w:eastAsia="x-none"/>
              </w:rPr>
              <w:t>[DCI payload size = 1 bit]</w:t>
            </w:r>
          </w:p>
          <w:p w14:paraId="5A106235" w14:textId="77777777" w:rsidR="00822D4C" w:rsidRDefault="00822D4C" w:rsidP="00822D4C">
            <w:pPr>
              <w:pStyle w:val="afa"/>
              <w:numPr>
                <w:ilvl w:val="1"/>
                <w:numId w:val="59"/>
              </w:numPr>
              <w:overflowPunct w:val="0"/>
              <w:autoSpaceDE w:val="0"/>
              <w:autoSpaceDN w:val="0"/>
              <w:adjustRightInd w:val="0"/>
              <w:rPr>
                <w:sz w:val="22"/>
                <w:szCs w:val="22"/>
                <w:lang w:eastAsia="x-none"/>
              </w:rPr>
            </w:pPr>
            <w:r>
              <w:rPr>
                <w:sz w:val="22"/>
                <w:szCs w:val="22"/>
                <w:lang w:eastAsia="x-none"/>
              </w:rPr>
              <w:t xml:space="preserve">FFS: A single PRACH mask provided by semi-static </w:t>
            </w:r>
            <w:proofErr w:type="spellStart"/>
            <w:r>
              <w:rPr>
                <w:sz w:val="22"/>
                <w:szCs w:val="22"/>
                <w:lang w:eastAsia="x-none"/>
              </w:rPr>
              <w:t>signalling</w:t>
            </w:r>
            <w:proofErr w:type="spellEnd"/>
            <w:r>
              <w:rPr>
                <w:sz w:val="22"/>
                <w:szCs w:val="22"/>
                <w:lang w:eastAsia="x-none"/>
              </w:rPr>
              <w:t xml:space="preserve"> is used to identify the subset of the additional PRACH resources</w:t>
            </w:r>
          </w:p>
          <w:p w14:paraId="21A7E503" w14:textId="0F65AE8B" w:rsidR="00822D4C" w:rsidRPr="00822D4C" w:rsidRDefault="00822D4C" w:rsidP="00B53804">
            <w:pPr>
              <w:pStyle w:val="afa"/>
              <w:numPr>
                <w:ilvl w:val="1"/>
                <w:numId w:val="59"/>
              </w:numPr>
              <w:overflowPunct w:val="0"/>
              <w:autoSpaceDE w:val="0"/>
              <w:autoSpaceDN w:val="0"/>
              <w:adjustRightInd w:val="0"/>
              <w:rPr>
                <w:sz w:val="22"/>
                <w:szCs w:val="22"/>
                <w:lang w:eastAsia="x-none"/>
              </w:rPr>
            </w:pPr>
            <w:r>
              <w:rPr>
                <w:sz w:val="22"/>
                <w:szCs w:val="22"/>
                <w:lang w:eastAsia="x-none"/>
              </w:rPr>
              <w:t>FFS: details</w:t>
            </w:r>
          </w:p>
          <w:p w14:paraId="68BBDC0E" w14:textId="77777777" w:rsidR="00607986" w:rsidRDefault="00607986" w:rsidP="00697271">
            <w:pPr>
              <w:overflowPunct w:val="0"/>
              <w:autoSpaceDE w:val="0"/>
              <w:autoSpaceDN w:val="0"/>
              <w:adjustRightInd w:val="0"/>
              <w:rPr>
                <w:rFonts w:eastAsiaTheme="minorEastAsia"/>
                <w:sz w:val="22"/>
                <w:szCs w:val="22"/>
                <w:lang w:eastAsia="zh-TW"/>
              </w:rPr>
            </w:pPr>
          </w:p>
          <w:p w14:paraId="7693D93C" w14:textId="6B5D34D3" w:rsidR="00B402F1" w:rsidRPr="00B402F1" w:rsidRDefault="00B402F1" w:rsidP="00B402F1">
            <w:pPr>
              <w:rPr>
                <w:rFonts w:cs="Times"/>
                <w:b/>
                <w:bCs/>
                <w:sz w:val="18"/>
                <w:szCs w:val="22"/>
                <w:lang w:eastAsia="x-none"/>
              </w:rPr>
            </w:pPr>
            <w:r w:rsidRPr="00B402F1">
              <w:rPr>
                <w:rFonts w:cs="Times"/>
                <w:b/>
                <w:bCs/>
                <w:sz w:val="22"/>
                <w:szCs w:val="22"/>
                <w:highlight w:val="green"/>
                <w:lang w:eastAsia="x-none"/>
              </w:rPr>
              <w:t>Agreement</w:t>
            </w:r>
            <w:r w:rsidRPr="00B402F1">
              <w:rPr>
                <w:rFonts w:cs="Times" w:hint="eastAsia"/>
                <w:b/>
                <w:bCs/>
                <w:sz w:val="22"/>
                <w:szCs w:val="22"/>
                <w:lang w:eastAsia="x-none"/>
              </w:rPr>
              <w:t xml:space="preserve"> (RAN1#120)</w:t>
            </w:r>
          </w:p>
          <w:p w14:paraId="2101B973" w14:textId="77777777" w:rsidR="00B402F1" w:rsidRPr="00B402F1" w:rsidRDefault="00B402F1" w:rsidP="00B402F1">
            <w:pPr>
              <w:rPr>
                <w:sz w:val="22"/>
                <w:szCs w:val="22"/>
                <w:lang w:eastAsia="en-US"/>
              </w:rPr>
            </w:pPr>
            <w:r w:rsidRPr="00B402F1">
              <w:rPr>
                <w:sz w:val="22"/>
                <w:szCs w:val="22"/>
              </w:rPr>
              <w:t xml:space="preserve">For adaption of PRACH in time-domain, for a connected mode UE, support a 1-bit field in DCI 1_0 with C-RNTI used to trigger PRACH (i.e. PDCCH order) to indicate whether the additional PRACH resource(s) is available for the triggered PRACH. </w:t>
            </w:r>
          </w:p>
          <w:p w14:paraId="5A3444EC" w14:textId="77777777" w:rsidR="00B402F1" w:rsidRPr="00B402F1" w:rsidRDefault="00B402F1" w:rsidP="00B402F1">
            <w:pPr>
              <w:pStyle w:val="afa"/>
              <w:numPr>
                <w:ilvl w:val="0"/>
                <w:numId w:val="63"/>
              </w:numPr>
              <w:rPr>
                <w:sz w:val="22"/>
                <w:szCs w:val="22"/>
              </w:rPr>
            </w:pPr>
            <w:r w:rsidRPr="00B402F1">
              <w:rPr>
                <w:sz w:val="22"/>
                <w:szCs w:val="22"/>
              </w:rPr>
              <w:lastRenderedPageBreak/>
              <w:t xml:space="preserve">FFS: UE </w:t>
            </w:r>
            <w:proofErr w:type="spellStart"/>
            <w:r w:rsidRPr="00B402F1">
              <w:rPr>
                <w:sz w:val="22"/>
                <w:szCs w:val="22"/>
              </w:rPr>
              <w:t>behaviour</w:t>
            </w:r>
            <w:proofErr w:type="spellEnd"/>
            <w:r w:rsidRPr="00B402F1">
              <w:rPr>
                <w:sz w:val="22"/>
                <w:szCs w:val="22"/>
              </w:rPr>
              <w:t xml:space="preserve"> (e.g. applicable resources for PRACH mask index) when it is indicated of additional PRACH resource(s)</w:t>
            </w:r>
          </w:p>
          <w:p w14:paraId="2244EAE7" w14:textId="77777777" w:rsidR="00B402F1" w:rsidRPr="00B402F1" w:rsidRDefault="00B402F1" w:rsidP="00B402F1">
            <w:pPr>
              <w:pStyle w:val="afa"/>
              <w:numPr>
                <w:ilvl w:val="0"/>
                <w:numId w:val="63"/>
              </w:numPr>
              <w:rPr>
                <w:sz w:val="22"/>
                <w:szCs w:val="22"/>
              </w:rPr>
            </w:pPr>
            <w:r w:rsidRPr="00B402F1">
              <w:rPr>
                <w:sz w:val="22"/>
                <w:szCs w:val="22"/>
              </w:rPr>
              <w:t>FFS: Details on how to reuse existing bit for the 1-bit indication</w:t>
            </w:r>
          </w:p>
          <w:p w14:paraId="232231B3" w14:textId="0F17B673" w:rsidR="00B402F1" w:rsidRPr="00B402F1" w:rsidRDefault="00B402F1" w:rsidP="00697271">
            <w:pPr>
              <w:overflowPunct w:val="0"/>
              <w:autoSpaceDE w:val="0"/>
              <w:autoSpaceDN w:val="0"/>
              <w:adjustRightInd w:val="0"/>
              <w:rPr>
                <w:rFonts w:eastAsiaTheme="minorEastAsia"/>
                <w:sz w:val="22"/>
                <w:szCs w:val="22"/>
                <w:lang w:eastAsia="zh-TW"/>
              </w:rPr>
            </w:pPr>
          </w:p>
        </w:tc>
      </w:tr>
    </w:tbl>
    <w:p w14:paraId="62333E02" w14:textId="77777777" w:rsidR="008949FE" w:rsidRPr="006F7BDE" w:rsidRDefault="008949FE" w:rsidP="00DB3E82">
      <w:pPr>
        <w:jc w:val="both"/>
        <w:rPr>
          <w:rFonts w:eastAsiaTheme="minorEastAsia"/>
          <w:sz w:val="22"/>
          <w:szCs w:val="22"/>
          <w:lang w:eastAsia="zh-TW"/>
        </w:rPr>
      </w:pPr>
    </w:p>
    <w:p w14:paraId="44237870" w14:textId="77777777" w:rsidR="009E7657" w:rsidRPr="009E7657" w:rsidRDefault="009E7657" w:rsidP="00053F63">
      <w:pPr>
        <w:jc w:val="both"/>
        <w:rPr>
          <w:rFonts w:eastAsiaTheme="minorEastAsia"/>
          <w:sz w:val="22"/>
          <w:szCs w:val="22"/>
          <w:lang w:eastAsia="zh-TW"/>
        </w:rPr>
      </w:pPr>
      <w:r w:rsidRPr="009E7657">
        <w:rPr>
          <w:rFonts w:eastAsiaTheme="minorEastAsia"/>
          <w:sz w:val="22"/>
          <w:szCs w:val="22"/>
          <w:lang w:eastAsia="zh-TW"/>
        </w:rPr>
        <w:t>The RAN1#120 agreement endorses the use of DCI format 1_0—scrambled by both P-RNTI and C-RNTI—for PRACH adaptation, enabling dynamic adjustments in response to varying traffic loads. In this section, we discuss the details of DCI format indication.</w:t>
      </w:r>
    </w:p>
    <w:p w14:paraId="1FD0282C" w14:textId="77777777" w:rsidR="009E7657" w:rsidRPr="009E7657" w:rsidRDefault="009E7657" w:rsidP="00053F63">
      <w:pPr>
        <w:jc w:val="both"/>
        <w:rPr>
          <w:rFonts w:eastAsiaTheme="minorEastAsia"/>
          <w:sz w:val="22"/>
          <w:szCs w:val="22"/>
          <w:lang w:eastAsia="zh-TW"/>
        </w:rPr>
      </w:pPr>
    </w:p>
    <w:p w14:paraId="58C04301" w14:textId="18A3A717" w:rsidR="008A5707" w:rsidRPr="00DB6141" w:rsidRDefault="009E7657" w:rsidP="008A5707">
      <w:pPr>
        <w:jc w:val="both"/>
        <w:rPr>
          <w:rFonts w:eastAsiaTheme="minorEastAsia"/>
          <w:sz w:val="22"/>
          <w:szCs w:val="22"/>
          <w:lang w:eastAsia="zh-TW"/>
        </w:rPr>
      </w:pPr>
      <w:r w:rsidRPr="009E7657">
        <w:rPr>
          <w:rFonts w:eastAsiaTheme="minorEastAsia"/>
          <w:sz w:val="22"/>
          <w:szCs w:val="22"/>
          <w:lang w:eastAsia="zh-TW"/>
        </w:rPr>
        <w:t>Regarding the design of paging DCI to carry update information, our preference is to utilize the reserved bits within the existing</w:t>
      </w:r>
      <w:r>
        <w:rPr>
          <w:rFonts w:eastAsiaTheme="minorEastAsia" w:hint="eastAsia"/>
          <w:sz w:val="22"/>
          <w:szCs w:val="22"/>
          <w:lang w:eastAsia="zh-TW"/>
        </w:rPr>
        <w:t xml:space="preserve"> </w:t>
      </w:r>
      <w:r w:rsidRPr="009E7657">
        <w:rPr>
          <w:rFonts w:eastAsiaTheme="minorEastAsia"/>
          <w:sz w:val="22"/>
          <w:szCs w:val="22"/>
          <w:lang w:eastAsia="zh-TW"/>
        </w:rPr>
        <w:t>paging DCI structure. This approach leverages the current framework without necessitating significant modifications. Additionally, concerning the relationship with TRS availability bits, it is up to the network implementation to configure the usage of these resources as needed.</w:t>
      </w:r>
      <w:r>
        <w:rPr>
          <w:rFonts w:eastAsiaTheme="minorEastAsia" w:hint="eastAsia"/>
          <w:sz w:val="22"/>
          <w:szCs w:val="22"/>
          <w:lang w:eastAsia="zh-TW"/>
        </w:rPr>
        <w:t xml:space="preserve"> </w:t>
      </w:r>
      <w:bookmarkStart w:id="67" w:name="_Ref189066384"/>
      <w:bookmarkStart w:id="68" w:name="OLE_LINK149"/>
    </w:p>
    <w:p w14:paraId="79C63CBB" w14:textId="77777777" w:rsidR="008A5707" w:rsidRDefault="008A5707" w:rsidP="008A5707">
      <w:pPr>
        <w:jc w:val="both"/>
        <w:rPr>
          <w:rFonts w:eastAsiaTheme="minorEastAsia"/>
          <w:b/>
          <w:bCs/>
          <w:sz w:val="22"/>
          <w:szCs w:val="22"/>
          <w:lang w:eastAsia="zh-TW"/>
        </w:rPr>
      </w:pPr>
    </w:p>
    <w:p w14:paraId="7E0ED063" w14:textId="32A18CFC" w:rsidR="008A5707" w:rsidRDefault="008A5707" w:rsidP="008A5707">
      <w:pPr>
        <w:jc w:val="both"/>
        <w:rPr>
          <w:b/>
          <w:bCs/>
          <w:sz w:val="22"/>
          <w:szCs w:val="22"/>
        </w:rPr>
      </w:pPr>
      <w:bookmarkStart w:id="69" w:name="_Ref193989064"/>
      <w:r>
        <w:rPr>
          <w:b/>
          <w:bCs/>
          <w:sz w:val="22"/>
          <w:szCs w:val="22"/>
        </w:rPr>
        <w:t xml:space="preserve">Proposal </w:t>
      </w:r>
      <w:r>
        <w:fldChar w:fldCharType="begin"/>
      </w:r>
      <w:r>
        <w:rPr>
          <w:b/>
          <w:bCs/>
          <w:sz w:val="22"/>
          <w:szCs w:val="22"/>
        </w:rPr>
        <w:instrText xml:space="preserve"> SEQ Proposal \* ARABIC </w:instrText>
      </w:r>
      <w:r>
        <w:fldChar w:fldCharType="separate"/>
      </w:r>
      <w:r w:rsidR="008B163D">
        <w:rPr>
          <w:b/>
          <w:bCs/>
          <w:noProof/>
          <w:sz w:val="22"/>
          <w:szCs w:val="22"/>
        </w:rPr>
        <w:t>6</w:t>
      </w:r>
      <w:r>
        <w:fldChar w:fldCharType="end"/>
      </w:r>
      <w:r>
        <w:rPr>
          <w:b/>
          <w:bCs/>
          <w:sz w:val="22"/>
          <w:szCs w:val="22"/>
        </w:rPr>
        <w:t>:</w:t>
      </w:r>
      <w:r>
        <w:rPr>
          <w:rFonts w:eastAsiaTheme="minorEastAsia"/>
          <w:sz w:val="22"/>
          <w:szCs w:val="22"/>
          <w:lang w:eastAsia="zh-TW"/>
        </w:rPr>
        <w:t xml:space="preserve"> </w:t>
      </w:r>
      <w:r>
        <w:rPr>
          <w:b/>
          <w:bCs/>
          <w:sz w:val="22"/>
          <w:szCs w:val="22"/>
        </w:rPr>
        <w:t>Support Option1 to carry the update</w:t>
      </w:r>
      <w:r>
        <w:rPr>
          <w:rFonts w:eastAsiaTheme="minorEastAsia"/>
          <w:b/>
          <w:bCs/>
          <w:sz w:val="22"/>
          <w:szCs w:val="22"/>
          <w:lang w:eastAsia="zh-TW"/>
        </w:rPr>
        <w:t>d</w:t>
      </w:r>
      <w:r>
        <w:rPr>
          <w:b/>
          <w:bCs/>
          <w:sz w:val="22"/>
          <w:szCs w:val="22"/>
        </w:rPr>
        <w:t xml:space="preserve"> information</w:t>
      </w:r>
      <w:r>
        <w:rPr>
          <w:rFonts w:eastAsiaTheme="minorEastAsia"/>
          <w:b/>
          <w:bCs/>
          <w:sz w:val="22"/>
          <w:szCs w:val="22"/>
          <w:lang w:eastAsia="zh-TW"/>
        </w:rPr>
        <w:t xml:space="preserve"> in paging DCI</w:t>
      </w:r>
      <w:r>
        <w:rPr>
          <w:b/>
          <w:bCs/>
          <w:sz w:val="22"/>
          <w:szCs w:val="22"/>
        </w:rPr>
        <w:t>.</w:t>
      </w:r>
      <w:bookmarkEnd w:id="67"/>
      <w:bookmarkEnd w:id="69"/>
    </w:p>
    <w:p w14:paraId="195D5204" w14:textId="77777777" w:rsidR="008A5707" w:rsidRDefault="008A5707" w:rsidP="008A5707">
      <w:pPr>
        <w:pStyle w:val="afa"/>
        <w:numPr>
          <w:ilvl w:val="0"/>
          <w:numId w:val="67"/>
        </w:numPr>
        <w:overflowPunct w:val="0"/>
        <w:autoSpaceDE w:val="0"/>
        <w:autoSpaceDN w:val="0"/>
        <w:adjustRightInd w:val="0"/>
        <w:rPr>
          <w:b/>
          <w:bCs/>
          <w:sz w:val="22"/>
          <w:szCs w:val="22"/>
          <w:lang w:eastAsia="x-none"/>
        </w:rPr>
      </w:pPr>
      <w:bookmarkStart w:id="70" w:name="OLE_LINK193"/>
      <w:r>
        <w:rPr>
          <w:rFonts w:eastAsiaTheme="minorEastAsia"/>
          <w:b/>
          <w:bCs/>
          <w:sz w:val="22"/>
          <w:szCs w:val="22"/>
          <w:lang w:eastAsia="zh-TW"/>
        </w:rPr>
        <w:t>Option 1:</w:t>
      </w:r>
      <w:r>
        <w:rPr>
          <w:b/>
          <w:bCs/>
          <w:sz w:val="22"/>
          <w:szCs w:val="22"/>
          <w:lang w:eastAsia="x-none"/>
        </w:rPr>
        <w:t xml:space="preserve"> Use reserved bits in the DCI format</w:t>
      </w:r>
      <w:bookmarkEnd w:id="68"/>
      <w:r>
        <w:rPr>
          <w:b/>
          <w:bCs/>
          <w:sz w:val="22"/>
          <w:szCs w:val="22"/>
          <w:lang w:eastAsia="x-none"/>
        </w:rPr>
        <w:t>.</w:t>
      </w:r>
    </w:p>
    <w:p w14:paraId="2C20143C" w14:textId="77777777" w:rsidR="008A5707" w:rsidRDefault="008A5707" w:rsidP="008A5707">
      <w:pPr>
        <w:jc w:val="both"/>
        <w:rPr>
          <w:rFonts w:eastAsiaTheme="minorEastAsia"/>
          <w:b/>
          <w:bCs/>
          <w:sz w:val="22"/>
          <w:szCs w:val="22"/>
          <w:lang w:eastAsia="zh-TW"/>
        </w:rPr>
      </w:pPr>
    </w:p>
    <w:p w14:paraId="65B4FEC9" w14:textId="4C88FF6E" w:rsidR="008A5707" w:rsidRDefault="008A5707" w:rsidP="008A5707">
      <w:pPr>
        <w:jc w:val="both"/>
        <w:rPr>
          <w:rFonts w:eastAsiaTheme="minorEastAsia"/>
          <w:sz w:val="22"/>
          <w:szCs w:val="22"/>
          <w:lang w:eastAsia="zh-TW"/>
        </w:rPr>
      </w:pPr>
      <w:bookmarkStart w:id="71" w:name="_Ref193989065"/>
      <w:bookmarkEnd w:id="70"/>
      <w:r>
        <w:rPr>
          <w:b/>
          <w:bCs/>
          <w:sz w:val="22"/>
          <w:szCs w:val="22"/>
        </w:rPr>
        <w:t xml:space="preserve">Proposal </w:t>
      </w:r>
      <w:r>
        <w:fldChar w:fldCharType="begin"/>
      </w:r>
      <w:r>
        <w:rPr>
          <w:b/>
          <w:bCs/>
          <w:sz w:val="22"/>
          <w:szCs w:val="22"/>
        </w:rPr>
        <w:instrText xml:space="preserve"> SEQ Proposal \* ARABIC </w:instrText>
      </w:r>
      <w:r>
        <w:fldChar w:fldCharType="separate"/>
      </w:r>
      <w:r w:rsidR="008B163D">
        <w:rPr>
          <w:b/>
          <w:bCs/>
          <w:noProof/>
          <w:sz w:val="22"/>
          <w:szCs w:val="22"/>
        </w:rPr>
        <w:t>7</w:t>
      </w:r>
      <w:r>
        <w:fldChar w:fldCharType="end"/>
      </w:r>
      <w:r>
        <w:rPr>
          <w:b/>
          <w:bCs/>
          <w:sz w:val="22"/>
          <w:szCs w:val="22"/>
        </w:rPr>
        <w:t>:</w:t>
      </w:r>
      <w:r>
        <w:rPr>
          <w:rFonts w:eastAsiaTheme="minorEastAsia"/>
          <w:sz w:val="22"/>
          <w:szCs w:val="22"/>
          <w:lang w:eastAsia="zh-TW"/>
        </w:rPr>
        <w:t xml:space="preserve"> </w:t>
      </w:r>
      <w:r>
        <w:rPr>
          <w:b/>
          <w:bCs/>
          <w:sz w:val="22"/>
          <w:szCs w:val="22"/>
        </w:rPr>
        <w:t>Support</w:t>
      </w:r>
      <w:r>
        <w:rPr>
          <w:rFonts w:eastAsiaTheme="minorEastAsia"/>
          <w:b/>
          <w:bCs/>
          <w:sz w:val="22"/>
          <w:szCs w:val="22"/>
          <w:lang w:eastAsia="zh-TW"/>
        </w:rPr>
        <w:t xml:space="preserve"> a</w:t>
      </w:r>
      <w:r>
        <w:rPr>
          <w:b/>
          <w:bCs/>
          <w:sz w:val="22"/>
          <w:szCs w:val="22"/>
        </w:rPr>
        <w:t xml:space="preserve"> 1-bit indication to switch on/off the additional RO</w:t>
      </w:r>
      <w:r>
        <w:rPr>
          <w:rFonts w:eastAsiaTheme="minorEastAsia"/>
          <w:b/>
          <w:bCs/>
          <w:sz w:val="22"/>
          <w:szCs w:val="22"/>
          <w:lang w:eastAsia="zh-TW"/>
        </w:rPr>
        <w:t xml:space="preserve"> in paging DCI.</w:t>
      </w:r>
      <w:bookmarkEnd w:id="71"/>
    </w:p>
    <w:p w14:paraId="5AAE5306" w14:textId="77777777" w:rsidR="008A5707" w:rsidRPr="009E7657" w:rsidRDefault="008A5707" w:rsidP="00053F63">
      <w:pPr>
        <w:jc w:val="both"/>
        <w:rPr>
          <w:rFonts w:eastAsiaTheme="minorEastAsia"/>
          <w:sz w:val="22"/>
          <w:szCs w:val="22"/>
          <w:lang w:eastAsia="zh-TW"/>
        </w:rPr>
      </w:pPr>
    </w:p>
    <w:p w14:paraId="598C7711" w14:textId="77777777" w:rsidR="009E3D1F" w:rsidRDefault="009E7657" w:rsidP="008A5707">
      <w:pPr>
        <w:jc w:val="both"/>
        <w:rPr>
          <w:rFonts w:eastAsiaTheme="minorEastAsia"/>
          <w:sz w:val="22"/>
          <w:szCs w:val="22"/>
          <w:lang w:eastAsia="zh-TW"/>
        </w:rPr>
      </w:pPr>
      <w:r w:rsidRPr="009E7657">
        <w:rPr>
          <w:rFonts w:eastAsiaTheme="minorEastAsia"/>
          <w:sz w:val="22"/>
          <w:szCs w:val="22"/>
          <w:lang w:eastAsia="zh-TW"/>
        </w:rPr>
        <w:t>Furthermore, since the PDCCH order is used by the BS to re</w:t>
      </w:r>
      <w:r w:rsidR="00D47E04">
        <w:rPr>
          <w:rFonts w:eastAsiaTheme="minorEastAsia" w:hint="eastAsia"/>
          <w:sz w:val="22"/>
          <w:szCs w:val="22"/>
          <w:lang w:eastAsia="zh-TW"/>
        </w:rPr>
        <w:t>-</w:t>
      </w:r>
      <w:r w:rsidRPr="009E7657">
        <w:rPr>
          <w:rFonts w:eastAsiaTheme="minorEastAsia"/>
          <w:sz w:val="22"/>
          <w:szCs w:val="22"/>
          <w:lang w:eastAsia="zh-TW"/>
        </w:rPr>
        <w:t>synchronize with specific UEs</w:t>
      </w:r>
      <w:r w:rsidR="00D47E04">
        <w:rPr>
          <w:rFonts w:eastAsiaTheme="minorEastAsia" w:hint="eastAsia"/>
          <w:sz w:val="22"/>
          <w:szCs w:val="22"/>
          <w:lang w:eastAsia="zh-TW"/>
        </w:rPr>
        <w:t xml:space="preserve">, </w:t>
      </w:r>
      <w:r w:rsidR="00D47E04" w:rsidRPr="00D47E04">
        <w:rPr>
          <w:rFonts w:eastAsiaTheme="minorEastAsia"/>
          <w:sz w:val="22"/>
          <w:szCs w:val="22"/>
          <w:lang w:eastAsia="zh-TW"/>
        </w:rPr>
        <w:t>it is not suitable for updating the available RO status</w:t>
      </w:r>
      <w:r w:rsidR="00FC43DC">
        <w:rPr>
          <w:rFonts w:eastAsiaTheme="minorEastAsia" w:hint="eastAsia"/>
          <w:sz w:val="22"/>
          <w:szCs w:val="22"/>
          <w:lang w:eastAsia="zh-TW"/>
        </w:rPr>
        <w:t xml:space="preserve">, which should be announced </w:t>
      </w:r>
      <w:r w:rsidR="009E3D1F">
        <w:rPr>
          <w:rFonts w:eastAsiaTheme="minorEastAsia" w:hint="eastAsia"/>
          <w:sz w:val="22"/>
          <w:szCs w:val="22"/>
          <w:lang w:eastAsia="zh-TW"/>
        </w:rPr>
        <w:t>across</w:t>
      </w:r>
      <w:r w:rsidR="00FC43DC">
        <w:rPr>
          <w:rFonts w:eastAsiaTheme="minorEastAsia" w:hint="eastAsia"/>
          <w:sz w:val="22"/>
          <w:szCs w:val="22"/>
          <w:lang w:eastAsia="zh-TW"/>
        </w:rPr>
        <w:t xml:space="preserve"> the network</w:t>
      </w:r>
      <w:r w:rsidR="00D47E04" w:rsidRPr="00D47E04">
        <w:rPr>
          <w:rFonts w:eastAsiaTheme="minorEastAsia"/>
          <w:sz w:val="22"/>
          <w:szCs w:val="22"/>
          <w:lang w:eastAsia="zh-TW"/>
        </w:rPr>
        <w:t>.</w:t>
      </w:r>
      <w:r w:rsidR="00D47E04">
        <w:rPr>
          <w:rFonts w:eastAsiaTheme="minorEastAsia" w:hint="eastAsia"/>
          <w:sz w:val="22"/>
          <w:szCs w:val="22"/>
          <w:lang w:eastAsia="zh-TW"/>
        </w:rPr>
        <w:t xml:space="preserve"> </w:t>
      </w:r>
      <w:r w:rsidR="00D47E04" w:rsidRPr="00D47E04">
        <w:rPr>
          <w:rFonts w:eastAsiaTheme="minorEastAsia"/>
          <w:sz w:val="22"/>
          <w:szCs w:val="22"/>
          <w:lang w:eastAsia="zh-TW"/>
        </w:rPr>
        <w:t xml:space="preserve">Therefore, we </w:t>
      </w:r>
      <w:r w:rsidR="00D47E04">
        <w:rPr>
          <w:rFonts w:eastAsiaTheme="minorEastAsia" w:hint="eastAsia"/>
          <w:sz w:val="22"/>
          <w:szCs w:val="22"/>
          <w:lang w:eastAsia="zh-TW"/>
        </w:rPr>
        <w:t>suggest</w:t>
      </w:r>
      <w:r w:rsidR="00D47E04" w:rsidRPr="00D47E04">
        <w:rPr>
          <w:rFonts w:eastAsiaTheme="minorEastAsia"/>
          <w:sz w:val="22"/>
          <w:szCs w:val="22"/>
          <w:lang w:eastAsia="zh-TW"/>
        </w:rPr>
        <w:t xml:space="preserve"> using DCI format 1</w:t>
      </w:r>
      <w:r w:rsidR="00CF5DE0">
        <w:rPr>
          <w:rFonts w:eastAsiaTheme="minorEastAsia" w:hint="eastAsia"/>
          <w:sz w:val="22"/>
          <w:szCs w:val="22"/>
          <w:lang w:eastAsia="zh-TW"/>
        </w:rPr>
        <w:t>_0 with C-RNTI</w:t>
      </w:r>
      <w:r w:rsidR="00D47E04" w:rsidRPr="00D47E04">
        <w:rPr>
          <w:rFonts w:eastAsiaTheme="minorEastAsia"/>
          <w:sz w:val="22"/>
          <w:szCs w:val="22"/>
          <w:lang w:eastAsia="zh-TW"/>
        </w:rPr>
        <w:t xml:space="preserve"> to indicate to an out-of-sync UE the </w:t>
      </w:r>
      <w:proofErr w:type="gramStart"/>
      <w:r w:rsidR="00D47E04" w:rsidRPr="00D47E04">
        <w:rPr>
          <w:rFonts w:eastAsiaTheme="minorEastAsia"/>
          <w:sz w:val="22"/>
          <w:szCs w:val="22"/>
          <w:lang w:eastAsia="zh-TW"/>
        </w:rPr>
        <w:t>current status</w:t>
      </w:r>
      <w:proofErr w:type="gramEnd"/>
      <w:r w:rsidR="00D47E04" w:rsidRPr="00D47E04">
        <w:rPr>
          <w:rFonts w:eastAsiaTheme="minorEastAsia"/>
          <w:sz w:val="22"/>
          <w:szCs w:val="22"/>
          <w:lang w:eastAsia="zh-TW"/>
        </w:rPr>
        <w:t xml:space="preserve"> of the additional RO without modifying the existing RO status.</w:t>
      </w:r>
      <w:r w:rsidR="0025783D">
        <w:rPr>
          <w:rFonts w:eastAsiaTheme="minorEastAsia" w:hint="eastAsia"/>
          <w:sz w:val="22"/>
          <w:szCs w:val="22"/>
          <w:lang w:eastAsia="zh-TW"/>
        </w:rPr>
        <w:t xml:space="preserve"> </w:t>
      </w:r>
    </w:p>
    <w:p w14:paraId="2887FC84" w14:textId="77777777" w:rsidR="00C8747C" w:rsidRDefault="00C8747C" w:rsidP="00DB3E82">
      <w:pPr>
        <w:jc w:val="both"/>
        <w:rPr>
          <w:rFonts w:eastAsiaTheme="minorEastAsia"/>
          <w:sz w:val="22"/>
          <w:szCs w:val="22"/>
          <w:lang w:eastAsia="zh-TW"/>
        </w:rPr>
      </w:pPr>
      <w:bookmarkStart w:id="72" w:name="OLE_LINK192"/>
    </w:p>
    <w:p w14:paraId="4B0D6352" w14:textId="49F64A90" w:rsidR="00B402F1" w:rsidRDefault="00B402F1" w:rsidP="00B402F1">
      <w:pPr>
        <w:pStyle w:val="ad"/>
        <w:jc w:val="both"/>
        <w:rPr>
          <w:rFonts w:eastAsiaTheme="minorEastAsia"/>
          <w:sz w:val="22"/>
          <w:szCs w:val="22"/>
          <w:lang w:eastAsia="zh-TW"/>
        </w:rPr>
      </w:pPr>
      <w:bookmarkStart w:id="73" w:name="_Ref193989045"/>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sidR="008B163D">
        <w:rPr>
          <w:rFonts w:eastAsiaTheme="minorEastAsia"/>
          <w:noProof/>
          <w:sz w:val="22"/>
          <w:szCs w:val="22"/>
          <w:lang w:eastAsia="zh-TW"/>
        </w:rPr>
        <w:t>4</w:t>
      </w:r>
      <w:r>
        <w:fldChar w:fldCharType="end"/>
      </w:r>
      <w:r>
        <w:rPr>
          <w:rFonts w:eastAsiaTheme="minorEastAsia"/>
          <w:sz w:val="22"/>
          <w:szCs w:val="22"/>
          <w:lang w:eastAsia="zh-TW"/>
        </w:rPr>
        <w:t xml:space="preserve">: </w:t>
      </w:r>
      <w:r w:rsidR="00C72960" w:rsidRPr="00C72960">
        <w:rPr>
          <w:rFonts w:eastAsiaTheme="minorEastAsia"/>
          <w:sz w:val="22"/>
          <w:szCs w:val="22"/>
          <w:lang w:eastAsia="zh-TW"/>
        </w:rPr>
        <w:t>A PDCCH order triggers a RACH procedure initiated by the BS to re-sync with a specific UE.</w:t>
      </w:r>
      <w:bookmarkEnd w:id="73"/>
      <w:r w:rsidR="00C72960" w:rsidRPr="00C72960">
        <w:rPr>
          <w:rFonts w:eastAsiaTheme="minorEastAsia"/>
          <w:sz w:val="22"/>
          <w:szCs w:val="22"/>
          <w:lang w:eastAsia="zh-TW"/>
        </w:rPr>
        <w:t xml:space="preserve"> </w:t>
      </w:r>
    </w:p>
    <w:p w14:paraId="0EF2F170" w14:textId="77777777" w:rsidR="00B402F1" w:rsidRDefault="00B402F1" w:rsidP="00B402F1">
      <w:pPr>
        <w:jc w:val="both"/>
        <w:rPr>
          <w:rFonts w:eastAsiaTheme="minorEastAsia"/>
          <w:sz w:val="22"/>
          <w:szCs w:val="22"/>
          <w:lang w:eastAsia="zh-TW"/>
        </w:rPr>
      </w:pPr>
    </w:p>
    <w:p w14:paraId="2E3B71BB" w14:textId="66856907" w:rsidR="00B402F1" w:rsidRDefault="00B402F1" w:rsidP="00DB3E82">
      <w:pPr>
        <w:jc w:val="both"/>
        <w:rPr>
          <w:rFonts w:eastAsiaTheme="minorEastAsia"/>
          <w:b/>
          <w:bCs/>
          <w:sz w:val="22"/>
          <w:szCs w:val="22"/>
          <w:lang w:eastAsia="zh-TW"/>
        </w:rPr>
      </w:pPr>
      <w:bookmarkStart w:id="74" w:name="_Ref193989066"/>
      <w:bookmarkStart w:id="75" w:name="OLE_LINK176"/>
      <w:r>
        <w:rPr>
          <w:b/>
          <w:bCs/>
          <w:sz w:val="22"/>
          <w:szCs w:val="22"/>
        </w:rPr>
        <w:t xml:space="preserve">Proposal </w:t>
      </w:r>
      <w:r>
        <w:fldChar w:fldCharType="begin"/>
      </w:r>
      <w:r>
        <w:rPr>
          <w:b/>
          <w:bCs/>
          <w:sz w:val="22"/>
          <w:szCs w:val="22"/>
        </w:rPr>
        <w:instrText xml:space="preserve"> SEQ Proposal \* ARABIC </w:instrText>
      </w:r>
      <w:r>
        <w:fldChar w:fldCharType="separate"/>
      </w:r>
      <w:r w:rsidR="008B163D">
        <w:rPr>
          <w:b/>
          <w:bCs/>
          <w:noProof/>
          <w:sz w:val="22"/>
          <w:szCs w:val="22"/>
        </w:rPr>
        <w:t>8</w:t>
      </w:r>
      <w:r>
        <w:fldChar w:fldCharType="end"/>
      </w:r>
      <w:r>
        <w:rPr>
          <w:b/>
          <w:bCs/>
          <w:sz w:val="22"/>
          <w:szCs w:val="22"/>
        </w:rPr>
        <w:t>:</w:t>
      </w:r>
      <w:r>
        <w:rPr>
          <w:rFonts w:eastAsiaTheme="minorEastAsia"/>
          <w:sz w:val="22"/>
          <w:szCs w:val="22"/>
          <w:lang w:eastAsia="zh-TW"/>
        </w:rPr>
        <w:t xml:space="preserve"> </w:t>
      </w:r>
      <w:r w:rsidR="00617F06">
        <w:rPr>
          <w:rFonts w:eastAsiaTheme="minorEastAsia" w:hint="eastAsia"/>
          <w:b/>
          <w:bCs/>
          <w:sz w:val="22"/>
          <w:szCs w:val="22"/>
          <w:lang w:eastAsia="zh-TW"/>
        </w:rPr>
        <w:t>U</w:t>
      </w:r>
      <w:r w:rsidR="00817810" w:rsidRPr="00817810">
        <w:rPr>
          <w:rFonts w:eastAsiaTheme="minorEastAsia"/>
          <w:b/>
          <w:bCs/>
          <w:sz w:val="22"/>
          <w:szCs w:val="22"/>
          <w:lang w:eastAsia="zh-TW"/>
        </w:rPr>
        <w:t xml:space="preserve">sing one reserved bit in </w:t>
      </w:r>
      <w:r w:rsidR="00617F06">
        <w:rPr>
          <w:rFonts w:eastAsiaTheme="minorEastAsia" w:hint="eastAsia"/>
          <w:b/>
          <w:bCs/>
          <w:sz w:val="22"/>
          <w:szCs w:val="22"/>
          <w:lang w:eastAsia="zh-TW"/>
        </w:rPr>
        <w:t>PDCCH order</w:t>
      </w:r>
      <w:r w:rsidR="00817810" w:rsidRPr="00817810">
        <w:rPr>
          <w:rFonts w:eastAsiaTheme="minorEastAsia"/>
          <w:b/>
          <w:bCs/>
          <w:sz w:val="22"/>
          <w:szCs w:val="22"/>
          <w:lang w:eastAsia="zh-TW"/>
        </w:rPr>
        <w:t xml:space="preserve"> to indicate to a</w:t>
      </w:r>
      <w:r w:rsidR="00DB6141">
        <w:rPr>
          <w:rFonts w:eastAsiaTheme="minorEastAsia"/>
          <w:b/>
          <w:bCs/>
          <w:sz w:val="22"/>
          <w:szCs w:val="22"/>
          <w:lang w:eastAsia="zh-TW"/>
        </w:rPr>
        <w:t xml:space="preserve"> connected mode</w:t>
      </w:r>
      <w:r w:rsidR="00817810" w:rsidRPr="00817810">
        <w:rPr>
          <w:rFonts w:eastAsiaTheme="minorEastAsia"/>
          <w:b/>
          <w:bCs/>
          <w:sz w:val="22"/>
          <w:szCs w:val="22"/>
          <w:lang w:eastAsia="zh-TW"/>
        </w:rPr>
        <w:t xml:space="preserve"> UE the </w:t>
      </w:r>
      <w:proofErr w:type="gramStart"/>
      <w:r w:rsidR="00817810" w:rsidRPr="00817810">
        <w:rPr>
          <w:rFonts w:eastAsiaTheme="minorEastAsia"/>
          <w:b/>
          <w:bCs/>
          <w:sz w:val="22"/>
          <w:szCs w:val="22"/>
          <w:lang w:eastAsia="zh-TW"/>
        </w:rPr>
        <w:t>current status</w:t>
      </w:r>
      <w:proofErr w:type="gramEnd"/>
      <w:r w:rsidR="00817810" w:rsidRPr="00817810">
        <w:rPr>
          <w:rFonts w:eastAsiaTheme="minorEastAsia"/>
          <w:b/>
          <w:bCs/>
          <w:sz w:val="22"/>
          <w:szCs w:val="22"/>
          <w:lang w:eastAsia="zh-TW"/>
        </w:rPr>
        <w:t xml:space="preserve"> of the additional RO,</w:t>
      </w:r>
      <w:r w:rsidR="00DB6141">
        <w:rPr>
          <w:rFonts w:eastAsiaTheme="minorEastAsia"/>
          <w:b/>
          <w:bCs/>
          <w:sz w:val="22"/>
          <w:szCs w:val="22"/>
          <w:lang w:eastAsia="zh-TW"/>
        </w:rPr>
        <w:t xml:space="preserve"> while the status information should be aligned with the one indicated in the paging DCI</w:t>
      </w:r>
      <w:r w:rsidR="00817810">
        <w:rPr>
          <w:rFonts w:eastAsiaTheme="minorEastAsia" w:hint="eastAsia"/>
          <w:b/>
          <w:bCs/>
          <w:sz w:val="22"/>
          <w:szCs w:val="22"/>
          <w:lang w:eastAsia="zh-TW"/>
        </w:rPr>
        <w:t>.</w:t>
      </w:r>
      <w:bookmarkEnd w:id="74"/>
      <w:r w:rsidR="00817810" w:rsidRPr="00817810">
        <w:rPr>
          <w:rFonts w:eastAsiaTheme="minorEastAsia"/>
          <w:b/>
          <w:bCs/>
          <w:sz w:val="22"/>
          <w:szCs w:val="22"/>
          <w:lang w:eastAsia="zh-TW"/>
        </w:rPr>
        <w:t xml:space="preserve"> </w:t>
      </w:r>
    </w:p>
    <w:bookmarkEnd w:id="75"/>
    <w:p w14:paraId="6FBF37EE" w14:textId="77777777" w:rsidR="00617F06" w:rsidRDefault="00617F06" w:rsidP="00DB3E82">
      <w:pPr>
        <w:jc w:val="both"/>
        <w:rPr>
          <w:rFonts w:eastAsiaTheme="minorEastAsia"/>
          <w:b/>
          <w:bCs/>
          <w:sz w:val="22"/>
          <w:szCs w:val="22"/>
          <w:lang w:eastAsia="zh-TW"/>
        </w:rPr>
      </w:pPr>
    </w:p>
    <w:p w14:paraId="483A2EF6" w14:textId="6B0E1A03" w:rsidR="000C429F" w:rsidRDefault="00147A91" w:rsidP="00237531">
      <w:pPr>
        <w:pStyle w:val="2"/>
      </w:pPr>
      <w:bookmarkStart w:id="76" w:name="_Ref173849712"/>
      <w:bookmarkStart w:id="77" w:name="_Ref178701126"/>
      <w:bookmarkStart w:id="78" w:name="OLE_LINK15"/>
      <w:r>
        <w:rPr>
          <w:rFonts w:hint="eastAsia"/>
        </w:rPr>
        <w:t xml:space="preserve">Reference </w:t>
      </w:r>
      <w:r w:rsidR="00237531">
        <w:rPr>
          <w:rFonts w:hint="eastAsia"/>
          <w:lang w:eastAsia="zh-TW"/>
        </w:rPr>
        <w:t>P</w:t>
      </w:r>
      <w:r>
        <w:rPr>
          <w:rFonts w:hint="eastAsia"/>
        </w:rPr>
        <w:t>oint</w:t>
      </w:r>
      <w:r w:rsidR="0049542C">
        <w:rPr>
          <w:rFonts w:hint="eastAsia"/>
          <w:lang w:eastAsia="zh-TW"/>
        </w:rPr>
        <w:t xml:space="preserve"> and </w:t>
      </w:r>
      <w:r w:rsidR="0049542C">
        <w:t>Validity Duration</w:t>
      </w:r>
    </w:p>
    <w:tbl>
      <w:tblPr>
        <w:tblStyle w:val="afc"/>
        <w:tblW w:w="0" w:type="auto"/>
        <w:tblLook w:val="04A0" w:firstRow="1" w:lastRow="0" w:firstColumn="1" w:lastColumn="0" w:noHBand="0" w:noVBand="1"/>
      </w:tblPr>
      <w:tblGrid>
        <w:gridCol w:w="10457"/>
      </w:tblGrid>
      <w:tr w:rsidR="00147A91" w14:paraId="3F2F5FE7" w14:textId="77777777" w:rsidTr="00147A91">
        <w:tc>
          <w:tcPr>
            <w:tcW w:w="10457" w:type="dxa"/>
          </w:tcPr>
          <w:p w14:paraId="64092481" w14:textId="4564F7FA" w:rsidR="00147A91" w:rsidRPr="00147A91" w:rsidRDefault="00147A91" w:rsidP="00147A91">
            <w:pPr>
              <w:overflowPunct w:val="0"/>
              <w:autoSpaceDE w:val="0"/>
              <w:autoSpaceDN w:val="0"/>
              <w:adjustRightInd w:val="0"/>
              <w:jc w:val="both"/>
              <w:textAlignment w:val="baseline"/>
              <w:rPr>
                <w:b/>
                <w:bCs/>
                <w:sz w:val="22"/>
                <w:szCs w:val="22"/>
              </w:rPr>
            </w:pPr>
            <w:r w:rsidRPr="00147A91">
              <w:rPr>
                <w:b/>
                <w:bCs/>
                <w:sz w:val="22"/>
                <w:szCs w:val="22"/>
                <w:highlight w:val="green"/>
              </w:rPr>
              <w:t>Agreement</w:t>
            </w:r>
          </w:p>
          <w:p w14:paraId="4DCA5728" w14:textId="77777777" w:rsidR="00147A91" w:rsidRPr="00147A91" w:rsidRDefault="00147A91" w:rsidP="00147A91">
            <w:pPr>
              <w:rPr>
                <w:sz w:val="22"/>
                <w:szCs w:val="22"/>
              </w:rPr>
            </w:pPr>
            <w:r w:rsidRPr="00147A91">
              <w:rPr>
                <w:sz w:val="22"/>
                <w:szCs w:val="22"/>
              </w:rPr>
              <w:t>Study the following options for the reference point (for the availability information of additional PRACH resources indicated by DCI 1_0 with P-RNTI</w:t>
            </w:r>
            <w:r w:rsidRPr="00147A91">
              <w:rPr>
                <w:color w:val="FF0000"/>
                <w:sz w:val="22"/>
                <w:szCs w:val="22"/>
              </w:rPr>
              <w:t xml:space="preserve"> in a PF</w:t>
            </w:r>
            <w:r w:rsidRPr="00147A91">
              <w:rPr>
                <w:sz w:val="22"/>
                <w:szCs w:val="22"/>
              </w:rPr>
              <w:t xml:space="preserve">) for RRC idle/inactive mode UE and RRC connected mode UE, </w:t>
            </w:r>
          </w:p>
          <w:p w14:paraId="667E81C1" w14:textId="77777777" w:rsidR="00147A91" w:rsidRPr="00147A91" w:rsidRDefault="00147A91" w:rsidP="00147A91">
            <w:pPr>
              <w:numPr>
                <w:ilvl w:val="0"/>
                <w:numId w:val="68"/>
              </w:numPr>
              <w:rPr>
                <w:sz w:val="22"/>
                <w:szCs w:val="22"/>
              </w:rPr>
            </w:pPr>
            <w:r w:rsidRPr="00147A91">
              <w:rPr>
                <w:sz w:val="22"/>
                <w:szCs w:val="22"/>
              </w:rPr>
              <w:t xml:space="preserve">Option 1: SFN of the first PF from the next I-DRX cycle </w:t>
            </w:r>
          </w:p>
          <w:p w14:paraId="1E44BC5B" w14:textId="77777777" w:rsidR="00147A91" w:rsidRPr="00147A91" w:rsidRDefault="00147A91" w:rsidP="00147A91">
            <w:pPr>
              <w:numPr>
                <w:ilvl w:val="0"/>
                <w:numId w:val="68"/>
              </w:numPr>
              <w:rPr>
                <w:sz w:val="22"/>
                <w:szCs w:val="22"/>
              </w:rPr>
            </w:pPr>
            <w:r w:rsidRPr="00147A91">
              <w:rPr>
                <w:sz w:val="22"/>
                <w:szCs w:val="22"/>
              </w:rPr>
              <w:t xml:space="preserve">Option 2: SFN of the first PF from the current I-DRX cycle </w:t>
            </w:r>
          </w:p>
          <w:p w14:paraId="4DFAB078" w14:textId="77777777" w:rsidR="00147A91" w:rsidRPr="00147A91" w:rsidRDefault="00147A91" w:rsidP="00147A91">
            <w:pPr>
              <w:numPr>
                <w:ilvl w:val="0"/>
                <w:numId w:val="68"/>
              </w:numPr>
              <w:rPr>
                <w:sz w:val="22"/>
                <w:szCs w:val="22"/>
              </w:rPr>
            </w:pPr>
            <w:r w:rsidRPr="00147A91">
              <w:rPr>
                <w:sz w:val="22"/>
                <w:szCs w:val="22"/>
              </w:rPr>
              <w:t xml:space="preserve">Option 3: From the first frame of the first PRACH association period after UE receives the </w:t>
            </w:r>
            <w:proofErr w:type="gramStart"/>
            <w:r w:rsidRPr="00147A91">
              <w:rPr>
                <w:sz w:val="22"/>
                <w:szCs w:val="22"/>
              </w:rPr>
              <w:t>DCI</w:t>
            </w:r>
            <w:proofErr w:type="gramEnd"/>
          </w:p>
          <w:p w14:paraId="2550DB64" w14:textId="77777777" w:rsidR="00147A91" w:rsidRPr="00147A91" w:rsidRDefault="00147A91" w:rsidP="00147A91">
            <w:pPr>
              <w:numPr>
                <w:ilvl w:val="0"/>
                <w:numId w:val="68"/>
              </w:numPr>
              <w:rPr>
                <w:sz w:val="22"/>
                <w:szCs w:val="22"/>
              </w:rPr>
            </w:pPr>
            <w:r w:rsidRPr="00147A91">
              <w:rPr>
                <w:sz w:val="22"/>
                <w:szCs w:val="22"/>
              </w:rPr>
              <w:t xml:space="preserve">Option 4: From the first frame of the current SI modification period </w:t>
            </w:r>
          </w:p>
          <w:p w14:paraId="29FD3F1B" w14:textId="77777777" w:rsidR="00147A91" w:rsidRPr="00723565" w:rsidRDefault="00147A91" w:rsidP="00147A91">
            <w:pPr>
              <w:numPr>
                <w:ilvl w:val="0"/>
                <w:numId w:val="68"/>
              </w:numPr>
              <w:rPr>
                <w:sz w:val="22"/>
                <w:szCs w:val="22"/>
              </w:rPr>
            </w:pPr>
            <w:r w:rsidRPr="00147A91">
              <w:rPr>
                <w:sz w:val="22"/>
                <w:szCs w:val="22"/>
              </w:rPr>
              <w:t>Option 5: From the first frame of the next SI modification period</w:t>
            </w:r>
          </w:p>
          <w:p w14:paraId="6A083897" w14:textId="77777777" w:rsidR="00723565" w:rsidRDefault="00723565" w:rsidP="00723565">
            <w:pPr>
              <w:rPr>
                <w:rFonts w:eastAsiaTheme="minorEastAsia"/>
                <w:sz w:val="22"/>
                <w:szCs w:val="22"/>
                <w:lang w:eastAsia="zh-TW"/>
              </w:rPr>
            </w:pPr>
          </w:p>
          <w:p w14:paraId="582F042E" w14:textId="77777777" w:rsidR="00723565" w:rsidRDefault="00723565" w:rsidP="00723565">
            <w:pPr>
              <w:rPr>
                <w:b/>
                <w:bCs/>
                <w:sz w:val="22"/>
                <w:szCs w:val="22"/>
                <w:lang w:eastAsia="x-none"/>
              </w:rPr>
            </w:pPr>
            <w:r>
              <w:rPr>
                <w:b/>
                <w:bCs/>
                <w:sz w:val="22"/>
                <w:szCs w:val="22"/>
                <w:highlight w:val="green"/>
                <w:lang w:eastAsia="x-none"/>
              </w:rPr>
              <w:t>Agreement</w:t>
            </w:r>
          </w:p>
          <w:p w14:paraId="1EC03BC5" w14:textId="77777777" w:rsidR="00723565" w:rsidRDefault="00723565" w:rsidP="00723565">
            <w:pPr>
              <w:rPr>
                <w:sz w:val="22"/>
                <w:szCs w:val="22"/>
                <w:lang w:eastAsia="x-none"/>
              </w:rPr>
            </w:pPr>
            <w:r>
              <w:rPr>
                <w:sz w:val="22"/>
                <w:szCs w:val="22"/>
                <w:lang w:eastAsia="x-none"/>
              </w:rPr>
              <w:t xml:space="preserve">For DCI-based adaptation for additional PRACH resources, DCI 1_0 with P-RNTI indicates the availability information for additional PRACH resource from a reference point and for a validity time </w:t>
            </w:r>
            <w:proofErr w:type="gramStart"/>
            <w:r>
              <w:rPr>
                <w:sz w:val="22"/>
                <w:szCs w:val="22"/>
                <w:lang w:eastAsia="x-none"/>
              </w:rPr>
              <w:t>duration</w:t>
            </w:r>
            <w:proofErr w:type="gramEnd"/>
          </w:p>
          <w:p w14:paraId="4FC1ACFD" w14:textId="77777777" w:rsidR="00723565" w:rsidRDefault="00723565" w:rsidP="00723565">
            <w:pPr>
              <w:pStyle w:val="afa"/>
              <w:numPr>
                <w:ilvl w:val="0"/>
                <w:numId w:val="63"/>
              </w:numPr>
              <w:rPr>
                <w:sz w:val="22"/>
                <w:szCs w:val="22"/>
                <w:lang w:eastAsia="x-none"/>
              </w:rPr>
            </w:pPr>
            <w:r>
              <w:rPr>
                <w:sz w:val="22"/>
                <w:szCs w:val="22"/>
              </w:rPr>
              <w:t>FFS: Validity time duration for availability is configured by higher layer signaling or predefined</w:t>
            </w:r>
          </w:p>
          <w:p w14:paraId="54163722" w14:textId="77777777" w:rsidR="00723565" w:rsidRDefault="00723565" w:rsidP="00723565">
            <w:pPr>
              <w:pStyle w:val="afa"/>
              <w:numPr>
                <w:ilvl w:val="0"/>
                <w:numId w:val="63"/>
              </w:numPr>
              <w:rPr>
                <w:sz w:val="22"/>
                <w:szCs w:val="22"/>
              </w:rPr>
            </w:pPr>
            <w:r>
              <w:rPr>
                <w:sz w:val="22"/>
                <w:szCs w:val="22"/>
              </w:rPr>
              <w:t>FFS: Location of the reference point defined in the specification</w:t>
            </w:r>
          </w:p>
          <w:p w14:paraId="734DE94B" w14:textId="77777777" w:rsidR="00723565" w:rsidRDefault="00723565" w:rsidP="00723565">
            <w:pPr>
              <w:pStyle w:val="afa"/>
              <w:numPr>
                <w:ilvl w:val="0"/>
                <w:numId w:val="63"/>
              </w:numPr>
              <w:rPr>
                <w:sz w:val="22"/>
                <w:szCs w:val="22"/>
              </w:rPr>
            </w:pPr>
            <w:r>
              <w:rPr>
                <w:sz w:val="22"/>
                <w:szCs w:val="22"/>
              </w:rPr>
              <w:t>FFS: Value/granularity of the validity time duration.</w:t>
            </w:r>
          </w:p>
          <w:p w14:paraId="0EFBC933" w14:textId="77777777" w:rsidR="00723565" w:rsidRDefault="00723565" w:rsidP="00723565">
            <w:pPr>
              <w:pStyle w:val="afa"/>
              <w:numPr>
                <w:ilvl w:val="0"/>
                <w:numId w:val="63"/>
              </w:numPr>
              <w:rPr>
                <w:sz w:val="22"/>
                <w:szCs w:val="22"/>
              </w:rPr>
            </w:pPr>
            <w:r>
              <w:rPr>
                <w:sz w:val="22"/>
                <w:szCs w:val="22"/>
              </w:rPr>
              <w:t>FFS: Whether DCI can be used to explicitly deactivate the additional PRACH resources</w:t>
            </w:r>
          </w:p>
          <w:p w14:paraId="3F9B2D8D" w14:textId="77777777" w:rsidR="00147A91" w:rsidRDefault="00147A91" w:rsidP="00822D4C">
            <w:pPr>
              <w:keepNext/>
              <w:jc w:val="both"/>
              <w:rPr>
                <w:sz w:val="22"/>
                <w:szCs w:val="22"/>
              </w:rPr>
            </w:pPr>
          </w:p>
        </w:tc>
      </w:tr>
      <w:bookmarkEnd w:id="72"/>
    </w:tbl>
    <w:p w14:paraId="056EFA72" w14:textId="77777777" w:rsidR="00EF01D3" w:rsidRDefault="00EF01D3" w:rsidP="00715DAB">
      <w:pPr>
        <w:jc w:val="both"/>
        <w:rPr>
          <w:rFonts w:eastAsiaTheme="minorEastAsia"/>
          <w:sz w:val="22"/>
          <w:szCs w:val="22"/>
          <w:lang w:eastAsia="zh-TW"/>
        </w:rPr>
      </w:pPr>
    </w:p>
    <w:p w14:paraId="4C0D7F27" w14:textId="39076E15" w:rsidR="00B15A1A" w:rsidRDefault="00376438" w:rsidP="00EF01D3">
      <w:pPr>
        <w:jc w:val="both"/>
        <w:rPr>
          <w:rFonts w:eastAsiaTheme="minorEastAsia"/>
          <w:sz w:val="22"/>
          <w:szCs w:val="22"/>
          <w:lang w:eastAsia="zh-TW"/>
        </w:rPr>
      </w:pPr>
      <w:r w:rsidRPr="00376438">
        <w:rPr>
          <w:rFonts w:eastAsiaTheme="minorEastAsia"/>
          <w:sz w:val="22"/>
          <w:szCs w:val="22"/>
          <w:lang w:eastAsia="zh-TW"/>
        </w:rPr>
        <w:t>In RO adaptation, the strategy applies to both connected mode and idle/inactive mode UEs. For unified PRACH configuration across all RRC-type UEs, the network must ensure consistency; if Rel‑19 specifies different configurations for idle and connected modes, the network’s sleep time becomes limited by the more frequent configuration, which is neither power efficient nor easy to maintain for RO availability</w:t>
      </w:r>
      <w:r>
        <w:rPr>
          <w:rFonts w:eastAsiaTheme="minorEastAsia" w:hint="eastAsia"/>
          <w:sz w:val="22"/>
          <w:szCs w:val="22"/>
          <w:lang w:eastAsia="zh-TW"/>
        </w:rPr>
        <w:t>.</w:t>
      </w:r>
    </w:p>
    <w:p w14:paraId="476F9DC3" w14:textId="77777777" w:rsidR="00376438" w:rsidRDefault="00376438" w:rsidP="00376438">
      <w:pPr>
        <w:jc w:val="both"/>
        <w:rPr>
          <w:rFonts w:eastAsiaTheme="minorEastAsia"/>
          <w:sz w:val="22"/>
          <w:szCs w:val="22"/>
          <w:lang w:eastAsia="zh-TW"/>
        </w:rPr>
      </w:pPr>
    </w:p>
    <w:p w14:paraId="13866904" w14:textId="76FD45BE" w:rsidR="00376438" w:rsidRDefault="00376438" w:rsidP="00376438">
      <w:pPr>
        <w:jc w:val="both"/>
        <w:rPr>
          <w:rFonts w:eastAsiaTheme="minorEastAsia"/>
          <w:sz w:val="22"/>
          <w:szCs w:val="22"/>
          <w:lang w:eastAsia="zh-TW"/>
        </w:rPr>
      </w:pPr>
      <w:r>
        <w:rPr>
          <w:rFonts w:eastAsiaTheme="minorEastAsia"/>
          <w:sz w:val="22"/>
          <w:szCs w:val="22"/>
          <w:lang w:eastAsia="zh-TW"/>
        </w:rPr>
        <w:t>Regarding the reference point, varying I</w:t>
      </w:r>
      <w:r>
        <w:rPr>
          <w:rFonts w:eastAsiaTheme="minorEastAsia"/>
          <w:sz w:val="22"/>
          <w:szCs w:val="22"/>
          <w:lang w:eastAsia="zh-TW"/>
        </w:rPr>
        <w:noBreakHyphen/>
        <w:t>DRX cycle configurations among UEs make maintaining the RO status difficult. Options 1 and 2 are thus not preferred</w:t>
      </w:r>
      <w:r>
        <w:rPr>
          <w:rFonts w:eastAsiaTheme="minorEastAsia" w:hint="eastAsia"/>
          <w:sz w:val="22"/>
          <w:szCs w:val="22"/>
          <w:lang w:eastAsia="zh-TW"/>
        </w:rPr>
        <w:t xml:space="preserve">. </w:t>
      </w:r>
      <w:r>
        <w:rPr>
          <w:rFonts w:eastAsiaTheme="minorEastAsia"/>
          <w:sz w:val="22"/>
          <w:szCs w:val="22"/>
          <w:lang w:eastAsia="zh-TW"/>
        </w:rPr>
        <w:t>Options 3 and 4 are ineffective since the available RO information cannot be used until the indication is received</w:t>
      </w:r>
      <w:r>
        <w:rPr>
          <w:rFonts w:eastAsiaTheme="minorEastAsia" w:hint="eastAsia"/>
          <w:sz w:val="22"/>
          <w:szCs w:val="22"/>
          <w:lang w:eastAsia="zh-TW"/>
        </w:rPr>
        <w:t xml:space="preserve">. </w:t>
      </w:r>
      <w:r>
        <w:rPr>
          <w:rFonts w:eastAsiaTheme="minorEastAsia"/>
          <w:sz w:val="22"/>
          <w:szCs w:val="22"/>
          <w:lang w:eastAsia="zh-TW"/>
        </w:rPr>
        <w:t xml:space="preserve">Consequently, to ensure a unified view, the </w:t>
      </w:r>
      <w:proofErr w:type="spellStart"/>
      <w:r>
        <w:rPr>
          <w:rFonts w:eastAsiaTheme="minorEastAsia"/>
          <w:sz w:val="22"/>
          <w:szCs w:val="22"/>
          <w:lang w:eastAsia="zh-TW"/>
        </w:rPr>
        <w:t>gNB</w:t>
      </w:r>
      <w:proofErr w:type="spellEnd"/>
      <w:r>
        <w:rPr>
          <w:rFonts w:eastAsiaTheme="minorEastAsia"/>
          <w:sz w:val="22"/>
          <w:szCs w:val="22"/>
          <w:lang w:eastAsia="zh-TW"/>
        </w:rPr>
        <w:t xml:space="preserve"> should maintain the additional </w:t>
      </w:r>
      <w:r>
        <w:rPr>
          <w:rFonts w:eastAsiaTheme="minorEastAsia"/>
          <w:sz w:val="22"/>
          <w:szCs w:val="22"/>
          <w:lang w:eastAsia="zh-TW"/>
        </w:rPr>
        <w:lastRenderedPageBreak/>
        <w:t xml:space="preserve">RO status until the next SI update or RACH association period (see </w:t>
      </w:r>
      <w:r>
        <w:rPr>
          <w:rFonts w:eastAsiaTheme="minorEastAsia"/>
          <w:sz w:val="22"/>
          <w:szCs w:val="22"/>
          <w:lang w:eastAsia="zh-TW"/>
        </w:rPr>
        <w:fldChar w:fldCharType="begin"/>
      </w:r>
      <w:r>
        <w:rPr>
          <w:rFonts w:eastAsiaTheme="minorEastAsia"/>
          <w:sz w:val="22"/>
          <w:szCs w:val="22"/>
          <w:lang w:eastAsia="zh-TW"/>
        </w:rPr>
        <w:instrText xml:space="preserve"> REF _Ref193985345 \h </w:instrText>
      </w:r>
      <w:r>
        <w:rPr>
          <w:rFonts w:eastAsiaTheme="minorEastAsia"/>
          <w:sz w:val="22"/>
          <w:szCs w:val="22"/>
          <w:lang w:eastAsia="zh-TW"/>
        </w:rPr>
      </w:r>
      <w:r>
        <w:rPr>
          <w:rFonts w:eastAsiaTheme="minorEastAsia"/>
          <w:sz w:val="22"/>
          <w:szCs w:val="22"/>
          <w:lang w:eastAsia="zh-TW"/>
        </w:rPr>
        <w:fldChar w:fldCharType="separate"/>
      </w:r>
      <w:r>
        <w:rPr>
          <w:sz w:val="22"/>
          <w:szCs w:val="22"/>
        </w:rPr>
        <w:t xml:space="preserve">Figure </w:t>
      </w:r>
      <w:r>
        <w:rPr>
          <w:noProof/>
          <w:sz w:val="22"/>
          <w:szCs w:val="22"/>
        </w:rPr>
        <w:t>5</w:t>
      </w:r>
      <w:r>
        <w:rPr>
          <w:rFonts w:eastAsiaTheme="minorEastAsia"/>
          <w:sz w:val="22"/>
          <w:szCs w:val="22"/>
          <w:lang w:eastAsia="zh-TW"/>
        </w:rPr>
        <w:fldChar w:fldCharType="end"/>
      </w:r>
      <w:r>
        <w:rPr>
          <w:rFonts w:eastAsiaTheme="minorEastAsia"/>
          <w:sz w:val="22"/>
          <w:szCs w:val="22"/>
          <w:lang w:eastAsia="zh-TW"/>
        </w:rPr>
        <w:t>)</w:t>
      </w:r>
      <w:r>
        <w:rPr>
          <w:rFonts w:eastAsiaTheme="minorEastAsia" w:hint="eastAsia"/>
          <w:sz w:val="22"/>
          <w:szCs w:val="22"/>
          <w:lang w:eastAsia="zh-TW"/>
        </w:rPr>
        <w:t>,</w:t>
      </w:r>
      <w:r>
        <w:rPr>
          <w:rFonts w:eastAsiaTheme="minorEastAsia"/>
          <w:sz w:val="22"/>
          <w:szCs w:val="22"/>
          <w:lang w:eastAsia="zh-TW"/>
        </w:rPr>
        <w:t xml:space="preserve"> maki</w:t>
      </w:r>
      <w:r>
        <w:rPr>
          <w:rFonts w:eastAsiaTheme="minorEastAsia" w:hint="eastAsia"/>
          <w:sz w:val="22"/>
          <w:szCs w:val="22"/>
          <w:lang w:eastAsia="zh-TW"/>
        </w:rPr>
        <w:t>ng the results equivalent to Option5</w:t>
      </w:r>
      <w:r w:rsidR="00B62172">
        <w:rPr>
          <w:rFonts w:eastAsiaTheme="minorEastAsia" w:hint="eastAsia"/>
          <w:sz w:val="22"/>
          <w:szCs w:val="22"/>
          <w:lang w:eastAsia="zh-TW"/>
        </w:rPr>
        <w:t xml:space="preserve">, </w:t>
      </w:r>
      <w:r w:rsidR="00B62172" w:rsidRPr="00B62172">
        <w:rPr>
          <w:rFonts w:eastAsiaTheme="minorEastAsia"/>
          <w:sz w:val="22"/>
          <w:szCs w:val="22"/>
          <w:lang w:eastAsia="zh-TW"/>
        </w:rPr>
        <w:t>which is the preferred reference point for RO adaptation.</w:t>
      </w:r>
    </w:p>
    <w:p w14:paraId="332D247A" w14:textId="77777777" w:rsidR="00B15A1A" w:rsidRDefault="00B15A1A" w:rsidP="00EF01D3">
      <w:pPr>
        <w:jc w:val="both"/>
        <w:rPr>
          <w:rFonts w:eastAsiaTheme="minorEastAsia"/>
          <w:sz w:val="22"/>
          <w:szCs w:val="22"/>
          <w:lang w:eastAsia="zh-TW"/>
        </w:rPr>
      </w:pPr>
    </w:p>
    <w:p w14:paraId="6DF8A82A" w14:textId="3AAC36A6" w:rsidR="00B15A1A" w:rsidRDefault="00376438" w:rsidP="00EF01D3">
      <w:pPr>
        <w:jc w:val="both"/>
        <w:rPr>
          <w:rFonts w:eastAsiaTheme="minorEastAsia"/>
          <w:sz w:val="22"/>
          <w:szCs w:val="22"/>
          <w:lang w:eastAsia="zh-TW"/>
        </w:rPr>
      </w:pPr>
      <w:r w:rsidRPr="00376438">
        <w:rPr>
          <w:rFonts w:eastAsiaTheme="minorEastAsia"/>
          <w:sz w:val="22"/>
          <w:szCs w:val="22"/>
          <w:lang w:eastAsia="zh-TW"/>
        </w:rPr>
        <w:t>Moving on to validity duration, with Option 5 established as the reference point</w:t>
      </w:r>
      <w:r>
        <w:rPr>
          <w:rFonts w:eastAsiaTheme="minorEastAsia" w:hint="eastAsia"/>
          <w:sz w:val="22"/>
          <w:szCs w:val="22"/>
          <w:lang w:eastAsia="zh-TW"/>
        </w:rPr>
        <w:t>,</w:t>
      </w:r>
      <w:r w:rsidRPr="00376438">
        <w:rPr>
          <w:rFonts w:eastAsiaTheme="minorEastAsia"/>
          <w:sz w:val="22"/>
          <w:szCs w:val="22"/>
          <w:lang w:eastAsia="zh-TW"/>
        </w:rPr>
        <w:t xml:space="preserve"> (</w:t>
      </w:r>
      <w:r>
        <w:rPr>
          <w:rFonts w:eastAsiaTheme="minorEastAsia" w:hint="eastAsia"/>
          <w:sz w:val="22"/>
          <w:szCs w:val="22"/>
          <w:lang w:eastAsia="zh-TW"/>
        </w:rPr>
        <w:t xml:space="preserve">from </w:t>
      </w:r>
      <w:r w:rsidRPr="00376438">
        <w:rPr>
          <w:rFonts w:eastAsiaTheme="minorEastAsia"/>
          <w:sz w:val="22"/>
          <w:szCs w:val="22"/>
          <w:lang w:eastAsia="zh-TW"/>
        </w:rPr>
        <w:t>the first frame of the next SI modification period), it makes sense to configure the validity duration in units of modification periods. Additionally, while the information implies that the additional RO might be available only during the validity period, we lean toward configuring the additional RO as off by default. However, if flexibility is desired, a 1-bit indication could be used to specify whether the RO is on or off for the next modification period.</w:t>
      </w:r>
    </w:p>
    <w:p w14:paraId="4E1285B2" w14:textId="77777777" w:rsidR="00B62172" w:rsidRDefault="00B62172" w:rsidP="00B62172">
      <w:pPr>
        <w:jc w:val="both"/>
        <w:rPr>
          <w:rFonts w:eastAsiaTheme="minorEastAsia"/>
          <w:sz w:val="22"/>
          <w:szCs w:val="22"/>
          <w:lang w:eastAsia="zh-TW"/>
        </w:rPr>
      </w:pPr>
    </w:p>
    <w:p w14:paraId="379FD5EE" w14:textId="06B72B08" w:rsidR="00B62172" w:rsidRDefault="00B62172" w:rsidP="00B62172">
      <w:pPr>
        <w:pStyle w:val="ad"/>
        <w:keepNext/>
        <w:jc w:val="both"/>
      </w:pPr>
      <w:r>
        <w:rPr>
          <w:rFonts w:eastAsiaTheme="minorEastAsia"/>
          <w:noProof/>
          <w:sz w:val="22"/>
          <w:szCs w:val="22"/>
          <w:lang w:eastAsia="zh-TW"/>
        </w:rPr>
        <w:drawing>
          <wp:inline distT="0" distB="0" distL="0" distR="0" wp14:anchorId="3E1C3F26" wp14:editId="1560BE4B">
            <wp:extent cx="6397451" cy="2495550"/>
            <wp:effectExtent l="0" t="0" r="3810" b="0"/>
            <wp:docPr id="61912578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125789"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397451" cy="2495550"/>
                    </a:xfrm>
                    <a:prstGeom prst="rect">
                      <a:avLst/>
                    </a:prstGeom>
                    <a:noFill/>
                    <a:ln>
                      <a:noFill/>
                    </a:ln>
                  </pic:spPr>
                </pic:pic>
              </a:graphicData>
            </a:graphic>
          </wp:inline>
        </w:drawing>
      </w:r>
    </w:p>
    <w:p w14:paraId="09DEE441" w14:textId="77777777" w:rsidR="00B62172" w:rsidRDefault="00B62172" w:rsidP="00B62172">
      <w:pPr>
        <w:pStyle w:val="ad"/>
        <w:jc w:val="center"/>
        <w:rPr>
          <w:rFonts w:eastAsiaTheme="minorEastAsia"/>
          <w:sz w:val="20"/>
          <w:szCs w:val="20"/>
          <w:lang w:eastAsia="zh-TW"/>
        </w:rPr>
      </w:pPr>
      <w:bookmarkStart w:id="79" w:name="_Ref193985345"/>
      <w:bookmarkStart w:id="80" w:name="_Ref193989552"/>
      <w:r>
        <w:rPr>
          <w:sz w:val="22"/>
          <w:szCs w:val="22"/>
        </w:rPr>
        <w:t xml:space="preserve">Figure </w:t>
      </w:r>
      <w:r>
        <w:fldChar w:fldCharType="begin"/>
      </w:r>
      <w:r>
        <w:rPr>
          <w:sz w:val="22"/>
          <w:szCs w:val="22"/>
        </w:rPr>
        <w:instrText xml:space="preserve"> SEQ Figure \* ARABIC </w:instrText>
      </w:r>
      <w:r>
        <w:fldChar w:fldCharType="separate"/>
      </w:r>
      <w:r>
        <w:rPr>
          <w:noProof/>
          <w:sz w:val="22"/>
          <w:szCs w:val="22"/>
        </w:rPr>
        <w:t>5</w:t>
      </w:r>
      <w:r>
        <w:fldChar w:fldCharType="end"/>
      </w:r>
      <w:bookmarkEnd w:id="79"/>
      <w:r>
        <w:rPr>
          <w:rFonts w:eastAsiaTheme="minorEastAsia"/>
          <w:sz w:val="22"/>
          <w:szCs w:val="22"/>
          <w:lang w:eastAsia="zh-TW"/>
        </w:rPr>
        <w:t>. The reference point is set before the UE receives the RO adaptation signal.</w:t>
      </w:r>
      <w:bookmarkEnd w:id="80"/>
    </w:p>
    <w:p w14:paraId="195E841E" w14:textId="77777777" w:rsidR="00B15A1A" w:rsidRDefault="00B15A1A" w:rsidP="00EF01D3">
      <w:pPr>
        <w:jc w:val="both"/>
        <w:rPr>
          <w:rFonts w:eastAsiaTheme="minorEastAsia"/>
          <w:sz w:val="22"/>
          <w:szCs w:val="22"/>
          <w:lang w:eastAsia="zh-TW"/>
        </w:rPr>
      </w:pPr>
    </w:p>
    <w:p w14:paraId="365347A3" w14:textId="78AFB68B" w:rsidR="00B15A1A" w:rsidRDefault="00B15A1A" w:rsidP="00B15A1A">
      <w:pPr>
        <w:pStyle w:val="ad"/>
        <w:jc w:val="both"/>
        <w:rPr>
          <w:rFonts w:eastAsiaTheme="minorEastAsia"/>
          <w:sz w:val="22"/>
          <w:szCs w:val="22"/>
          <w:lang w:eastAsia="zh-TW"/>
        </w:rPr>
      </w:pPr>
      <w:bookmarkStart w:id="81" w:name="_Ref193989046"/>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sidR="008B163D">
        <w:rPr>
          <w:rFonts w:eastAsiaTheme="minorEastAsia"/>
          <w:noProof/>
          <w:sz w:val="22"/>
          <w:szCs w:val="22"/>
          <w:lang w:eastAsia="zh-TW"/>
        </w:rPr>
        <w:t>5</w:t>
      </w:r>
      <w:r>
        <w:fldChar w:fldCharType="end"/>
      </w:r>
      <w:r>
        <w:rPr>
          <w:rFonts w:eastAsiaTheme="minorEastAsia"/>
          <w:sz w:val="22"/>
          <w:szCs w:val="22"/>
          <w:lang w:eastAsia="zh-TW"/>
        </w:rPr>
        <w:t xml:space="preserve">: </w:t>
      </w:r>
      <w:r w:rsidRPr="00B15A1A">
        <w:rPr>
          <w:rFonts w:eastAsiaTheme="minorEastAsia"/>
          <w:sz w:val="22"/>
          <w:szCs w:val="22"/>
          <w:lang w:eastAsia="zh-TW"/>
        </w:rPr>
        <w:t>If Rel-19 idle and connected mode configurations differ, the network must follow the more frequent sleep time, reducing power savings and complicating RO availability maintenance.</w:t>
      </w:r>
      <w:bookmarkEnd w:id="81"/>
    </w:p>
    <w:p w14:paraId="61CD16DA" w14:textId="77777777" w:rsidR="00B15A1A" w:rsidRPr="00B15A1A" w:rsidRDefault="00B15A1A" w:rsidP="00B15A1A">
      <w:pPr>
        <w:rPr>
          <w:rFonts w:eastAsiaTheme="minorEastAsia"/>
          <w:lang w:eastAsia="zh-TW"/>
        </w:rPr>
      </w:pPr>
    </w:p>
    <w:p w14:paraId="69D0C380" w14:textId="0700B13B" w:rsidR="00D626B6" w:rsidRPr="004A60A0" w:rsidRDefault="00B15A1A" w:rsidP="000948CD">
      <w:pPr>
        <w:jc w:val="both"/>
        <w:rPr>
          <w:rFonts w:eastAsiaTheme="minorEastAsia"/>
          <w:sz w:val="22"/>
          <w:szCs w:val="22"/>
          <w:lang w:eastAsia="zh-TW"/>
        </w:rPr>
      </w:pPr>
      <w:bookmarkStart w:id="82" w:name="_Ref193989068"/>
      <w:r>
        <w:rPr>
          <w:b/>
          <w:bCs/>
          <w:sz w:val="22"/>
          <w:szCs w:val="22"/>
        </w:rPr>
        <w:t xml:space="preserve">Proposal </w:t>
      </w:r>
      <w:r>
        <w:fldChar w:fldCharType="begin"/>
      </w:r>
      <w:r>
        <w:rPr>
          <w:b/>
          <w:bCs/>
          <w:sz w:val="22"/>
          <w:szCs w:val="22"/>
        </w:rPr>
        <w:instrText xml:space="preserve"> SEQ Proposal \* ARABIC </w:instrText>
      </w:r>
      <w:r>
        <w:fldChar w:fldCharType="separate"/>
      </w:r>
      <w:r w:rsidR="0062423D">
        <w:rPr>
          <w:b/>
          <w:bCs/>
          <w:noProof/>
          <w:sz w:val="22"/>
          <w:szCs w:val="22"/>
        </w:rPr>
        <w:t>9</w:t>
      </w:r>
      <w:r>
        <w:fldChar w:fldCharType="end"/>
      </w:r>
      <w:r>
        <w:rPr>
          <w:b/>
          <w:bCs/>
          <w:sz w:val="22"/>
          <w:szCs w:val="22"/>
        </w:rPr>
        <w:t>:</w:t>
      </w:r>
      <w:r>
        <w:rPr>
          <w:rFonts w:eastAsiaTheme="minorEastAsia"/>
          <w:sz w:val="22"/>
          <w:szCs w:val="22"/>
          <w:lang w:eastAsia="zh-TW"/>
        </w:rPr>
        <w:t xml:space="preserve"> </w:t>
      </w:r>
      <w:r>
        <w:rPr>
          <w:rFonts w:eastAsiaTheme="minorEastAsia"/>
          <w:b/>
          <w:bCs/>
          <w:sz w:val="22"/>
          <w:szCs w:val="22"/>
          <w:lang w:eastAsia="zh-TW"/>
        </w:rPr>
        <w:t xml:space="preserve">At least for contention-base RACH, </w:t>
      </w:r>
      <w:r>
        <w:rPr>
          <w:rFonts w:eastAsiaTheme="minorEastAsia" w:hint="eastAsia"/>
          <w:b/>
          <w:bCs/>
          <w:sz w:val="22"/>
          <w:szCs w:val="22"/>
          <w:lang w:eastAsia="zh-TW"/>
        </w:rPr>
        <w:t xml:space="preserve">maintain the </w:t>
      </w:r>
      <w:r>
        <w:rPr>
          <w:rFonts w:eastAsiaTheme="minorEastAsia"/>
          <w:b/>
          <w:bCs/>
          <w:sz w:val="22"/>
          <w:szCs w:val="22"/>
          <w:lang w:eastAsia="zh-TW"/>
        </w:rPr>
        <w:t xml:space="preserve">RO </w:t>
      </w:r>
      <w:r>
        <w:rPr>
          <w:rFonts w:eastAsiaTheme="minorEastAsia" w:hint="eastAsia"/>
          <w:b/>
          <w:bCs/>
          <w:sz w:val="22"/>
          <w:szCs w:val="22"/>
          <w:lang w:eastAsia="zh-TW"/>
        </w:rPr>
        <w:t>status</w:t>
      </w:r>
      <w:r>
        <w:rPr>
          <w:rFonts w:eastAsiaTheme="minorEastAsia"/>
          <w:b/>
          <w:bCs/>
          <w:sz w:val="22"/>
          <w:szCs w:val="22"/>
          <w:lang w:eastAsia="zh-TW"/>
        </w:rPr>
        <w:t xml:space="preserve"> the same across all RRC states.</w:t>
      </w:r>
      <w:bookmarkEnd w:id="82"/>
    </w:p>
    <w:p w14:paraId="308F70F6" w14:textId="77777777" w:rsidR="000948CD" w:rsidRPr="004A60A0" w:rsidRDefault="000948CD" w:rsidP="000948CD">
      <w:pPr>
        <w:jc w:val="both"/>
        <w:rPr>
          <w:rFonts w:eastAsiaTheme="minorEastAsia"/>
          <w:sz w:val="22"/>
          <w:szCs w:val="22"/>
          <w:lang w:eastAsia="zh-TW"/>
        </w:rPr>
      </w:pPr>
    </w:p>
    <w:p w14:paraId="3B5E79A1" w14:textId="1A378087" w:rsidR="00393260" w:rsidRPr="004A60A0" w:rsidRDefault="000948CD" w:rsidP="00D626B6">
      <w:pPr>
        <w:pStyle w:val="ad"/>
        <w:jc w:val="both"/>
        <w:rPr>
          <w:rFonts w:eastAsiaTheme="minorEastAsia"/>
          <w:sz w:val="22"/>
          <w:szCs w:val="22"/>
          <w:lang w:eastAsia="zh-TW"/>
        </w:rPr>
      </w:pPr>
      <w:bookmarkStart w:id="83" w:name="_Ref193989047"/>
      <w:r w:rsidRPr="004A60A0">
        <w:rPr>
          <w:rFonts w:eastAsiaTheme="minorEastAsia"/>
          <w:sz w:val="22"/>
          <w:szCs w:val="22"/>
          <w:lang w:eastAsia="zh-TW"/>
        </w:rPr>
        <w:t xml:space="preserve">Observation </w:t>
      </w:r>
      <w:r w:rsidRPr="004A60A0">
        <w:rPr>
          <w:sz w:val="22"/>
          <w:szCs w:val="22"/>
        </w:rPr>
        <w:fldChar w:fldCharType="begin"/>
      </w:r>
      <w:r w:rsidRPr="004A60A0">
        <w:rPr>
          <w:rFonts w:eastAsiaTheme="minorEastAsia"/>
          <w:sz w:val="22"/>
          <w:szCs w:val="22"/>
          <w:lang w:eastAsia="zh-TW"/>
        </w:rPr>
        <w:instrText xml:space="preserve"> SEQ Observation \* ARABIC </w:instrText>
      </w:r>
      <w:r w:rsidRPr="004A60A0">
        <w:rPr>
          <w:sz w:val="22"/>
          <w:szCs w:val="22"/>
        </w:rPr>
        <w:fldChar w:fldCharType="separate"/>
      </w:r>
      <w:r w:rsidR="008B163D" w:rsidRPr="004A60A0">
        <w:rPr>
          <w:rFonts w:eastAsiaTheme="minorEastAsia"/>
          <w:noProof/>
          <w:sz w:val="22"/>
          <w:szCs w:val="22"/>
          <w:lang w:eastAsia="zh-TW"/>
        </w:rPr>
        <w:t>6</w:t>
      </w:r>
      <w:r w:rsidRPr="004A60A0">
        <w:rPr>
          <w:sz w:val="22"/>
          <w:szCs w:val="22"/>
        </w:rPr>
        <w:fldChar w:fldCharType="end"/>
      </w:r>
      <w:r w:rsidRPr="004A60A0">
        <w:rPr>
          <w:rFonts w:eastAsiaTheme="minorEastAsia"/>
          <w:sz w:val="22"/>
          <w:szCs w:val="22"/>
          <w:lang w:eastAsia="zh-TW"/>
        </w:rPr>
        <w:t xml:space="preserve">: UEs in a cell may be configured with different periodicities of I-DRX cycle, making it </w:t>
      </w:r>
      <w:r w:rsidRPr="004A60A0">
        <w:rPr>
          <w:rFonts w:eastAsiaTheme="minorEastAsia" w:hint="eastAsia"/>
          <w:sz w:val="22"/>
          <w:szCs w:val="22"/>
          <w:lang w:eastAsia="zh-TW"/>
        </w:rPr>
        <w:t>difficult</w:t>
      </w:r>
      <w:r w:rsidRPr="004A60A0">
        <w:rPr>
          <w:rFonts w:eastAsiaTheme="minorEastAsia"/>
          <w:sz w:val="22"/>
          <w:szCs w:val="22"/>
          <w:lang w:eastAsia="zh-TW"/>
        </w:rPr>
        <w:t xml:space="preserve"> to maintain the availability of RO if either Option 1 or Option 2 is supported.</w:t>
      </w:r>
      <w:bookmarkEnd w:id="83"/>
    </w:p>
    <w:p w14:paraId="2D137DA8" w14:textId="77777777" w:rsidR="00D626B6" w:rsidRPr="004A60A0" w:rsidRDefault="00D626B6" w:rsidP="00D626B6">
      <w:pPr>
        <w:rPr>
          <w:rFonts w:eastAsiaTheme="minorEastAsia"/>
          <w:sz w:val="22"/>
          <w:szCs w:val="22"/>
          <w:lang w:eastAsia="zh-TW"/>
        </w:rPr>
      </w:pPr>
    </w:p>
    <w:p w14:paraId="540CE33A" w14:textId="6BE4374B" w:rsidR="000948CD" w:rsidRPr="004A60A0" w:rsidRDefault="000948CD" w:rsidP="00393260">
      <w:pPr>
        <w:pStyle w:val="ad"/>
        <w:jc w:val="both"/>
        <w:rPr>
          <w:rFonts w:eastAsiaTheme="minorEastAsia"/>
          <w:sz w:val="22"/>
          <w:szCs w:val="22"/>
          <w:lang w:eastAsia="zh-TW"/>
        </w:rPr>
      </w:pPr>
      <w:bookmarkStart w:id="84" w:name="_Ref193989048"/>
      <w:r w:rsidRPr="004A60A0">
        <w:rPr>
          <w:rFonts w:eastAsiaTheme="minorEastAsia"/>
          <w:sz w:val="22"/>
          <w:szCs w:val="22"/>
          <w:lang w:eastAsia="zh-TW"/>
        </w:rPr>
        <w:t xml:space="preserve">Observation </w:t>
      </w:r>
      <w:r w:rsidRPr="004A60A0">
        <w:rPr>
          <w:sz w:val="22"/>
          <w:szCs w:val="22"/>
        </w:rPr>
        <w:fldChar w:fldCharType="begin"/>
      </w:r>
      <w:r w:rsidRPr="004A60A0">
        <w:rPr>
          <w:rFonts w:eastAsiaTheme="minorEastAsia"/>
          <w:sz w:val="22"/>
          <w:szCs w:val="22"/>
          <w:lang w:eastAsia="zh-TW"/>
        </w:rPr>
        <w:instrText xml:space="preserve"> SEQ Observation \* ARABIC </w:instrText>
      </w:r>
      <w:r w:rsidRPr="004A60A0">
        <w:rPr>
          <w:sz w:val="22"/>
          <w:szCs w:val="22"/>
        </w:rPr>
        <w:fldChar w:fldCharType="separate"/>
      </w:r>
      <w:r w:rsidR="008B163D" w:rsidRPr="004A60A0">
        <w:rPr>
          <w:rFonts w:eastAsiaTheme="minorEastAsia"/>
          <w:noProof/>
          <w:sz w:val="22"/>
          <w:szCs w:val="22"/>
          <w:lang w:eastAsia="zh-TW"/>
        </w:rPr>
        <w:t>7</w:t>
      </w:r>
      <w:r w:rsidRPr="004A60A0">
        <w:rPr>
          <w:sz w:val="22"/>
          <w:szCs w:val="22"/>
        </w:rPr>
        <w:fldChar w:fldCharType="end"/>
      </w:r>
      <w:r w:rsidRPr="004A60A0">
        <w:rPr>
          <w:rFonts w:eastAsiaTheme="minorEastAsia"/>
          <w:sz w:val="22"/>
          <w:szCs w:val="22"/>
          <w:lang w:eastAsia="zh-TW"/>
        </w:rPr>
        <w:t xml:space="preserve">: </w:t>
      </w:r>
      <w:r w:rsidR="00393260" w:rsidRPr="004A60A0">
        <w:rPr>
          <w:rFonts w:eastAsiaTheme="minorEastAsia"/>
          <w:sz w:val="22"/>
          <w:szCs w:val="22"/>
          <w:lang w:eastAsia="zh-TW"/>
        </w:rPr>
        <w:t xml:space="preserve">For Option 3 and Option 4, the information available before receiving the indication will be useless for the UE. Additionally, UEs will monitor PO at different times. To align the knowledge of all UEs in the same cell, the </w:t>
      </w:r>
      <w:proofErr w:type="spellStart"/>
      <w:r w:rsidR="00393260" w:rsidRPr="004A60A0">
        <w:rPr>
          <w:rFonts w:eastAsiaTheme="minorEastAsia"/>
          <w:sz w:val="22"/>
          <w:szCs w:val="22"/>
          <w:lang w:eastAsia="zh-TW"/>
        </w:rPr>
        <w:t>gNB</w:t>
      </w:r>
      <w:proofErr w:type="spellEnd"/>
      <w:r w:rsidR="00393260" w:rsidRPr="004A60A0">
        <w:rPr>
          <w:rFonts w:eastAsiaTheme="minorEastAsia"/>
          <w:sz w:val="22"/>
          <w:szCs w:val="22"/>
          <w:lang w:eastAsia="zh-TW"/>
        </w:rPr>
        <w:t xml:space="preserve"> must maintain the RO status until the next SI update time or RACH association period, as illustrated in Figure 5.</w:t>
      </w:r>
      <w:bookmarkEnd w:id="84"/>
    </w:p>
    <w:p w14:paraId="0D7607C2" w14:textId="77777777" w:rsidR="000948CD" w:rsidRPr="004A60A0" w:rsidRDefault="000948CD" w:rsidP="000948CD">
      <w:pPr>
        <w:rPr>
          <w:rFonts w:eastAsiaTheme="minorEastAsia"/>
          <w:sz w:val="22"/>
          <w:szCs w:val="22"/>
          <w:lang w:eastAsia="zh-TW"/>
        </w:rPr>
      </w:pPr>
    </w:p>
    <w:p w14:paraId="04144F3C" w14:textId="484DF4A0" w:rsidR="000948CD" w:rsidRPr="004A60A0" w:rsidRDefault="000948CD" w:rsidP="000948CD">
      <w:pPr>
        <w:jc w:val="both"/>
        <w:rPr>
          <w:rFonts w:eastAsiaTheme="minorEastAsia"/>
          <w:b/>
          <w:bCs/>
          <w:sz w:val="22"/>
          <w:szCs w:val="22"/>
          <w:lang w:eastAsia="zh-TW"/>
        </w:rPr>
      </w:pPr>
      <w:bookmarkStart w:id="85" w:name="_Ref193989069"/>
      <w:r w:rsidRPr="004A60A0">
        <w:rPr>
          <w:b/>
          <w:bCs/>
          <w:sz w:val="22"/>
          <w:szCs w:val="22"/>
        </w:rPr>
        <w:t xml:space="preserve">Proposal </w:t>
      </w:r>
      <w:r w:rsidRPr="004A60A0">
        <w:rPr>
          <w:b/>
          <w:bCs/>
          <w:sz w:val="22"/>
          <w:szCs w:val="22"/>
        </w:rPr>
        <w:fldChar w:fldCharType="begin"/>
      </w:r>
      <w:r w:rsidRPr="004A60A0">
        <w:rPr>
          <w:b/>
          <w:bCs/>
          <w:sz w:val="22"/>
          <w:szCs w:val="22"/>
        </w:rPr>
        <w:instrText xml:space="preserve"> SEQ Proposal \* ARABIC </w:instrText>
      </w:r>
      <w:r w:rsidRPr="004A60A0">
        <w:rPr>
          <w:b/>
          <w:bCs/>
          <w:sz w:val="22"/>
          <w:szCs w:val="22"/>
        </w:rPr>
        <w:fldChar w:fldCharType="separate"/>
      </w:r>
      <w:r w:rsidR="0062423D">
        <w:rPr>
          <w:b/>
          <w:bCs/>
          <w:noProof/>
          <w:sz w:val="22"/>
          <w:szCs w:val="22"/>
        </w:rPr>
        <w:t>10</w:t>
      </w:r>
      <w:r w:rsidRPr="004A60A0">
        <w:rPr>
          <w:b/>
          <w:bCs/>
          <w:sz w:val="22"/>
          <w:szCs w:val="22"/>
        </w:rPr>
        <w:fldChar w:fldCharType="end"/>
      </w:r>
      <w:r w:rsidRPr="004A60A0">
        <w:rPr>
          <w:b/>
          <w:bCs/>
          <w:sz w:val="22"/>
          <w:szCs w:val="22"/>
        </w:rPr>
        <w:t>:</w:t>
      </w:r>
      <w:r w:rsidRPr="004A60A0">
        <w:rPr>
          <w:rFonts w:eastAsiaTheme="minorEastAsia"/>
          <w:b/>
          <w:bCs/>
          <w:sz w:val="22"/>
          <w:szCs w:val="22"/>
          <w:lang w:eastAsia="zh-TW"/>
        </w:rPr>
        <w:t xml:space="preserve"> Support Option5 as the reference time for updating PRACH adaptation.</w:t>
      </w:r>
      <w:bookmarkEnd w:id="85"/>
    </w:p>
    <w:p w14:paraId="1A30554A" w14:textId="77777777" w:rsidR="000948CD" w:rsidRPr="004A60A0" w:rsidRDefault="000948CD" w:rsidP="000948CD">
      <w:pPr>
        <w:pStyle w:val="afa"/>
        <w:numPr>
          <w:ilvl w:val="0"/>
          <w:numId w:val="63"/>
        </w:numPr>
        <w:rPr>
          <w:rFonts w:eastAsiaTheme="minorEastAsia"/>
          <w:b/>
          <w:bCs/>
          <w:sz w:val="22"/>
          <w:szCs w:val="22"/>
          <w:lang w:eastAsia="zh-TW"/>
        </w:rPr>
      </w:pPr>
      <w:r w:rsidRPr="004A60A0">
        <w:rPr>
          <w:rFonts w:eastAsiaTheme="minorEastAsia"/>
          <w:b/>
          <w:bCs/>
          <w:sz w:val="22"/>
          <w:szCs w:val="22"/>
          <w:lang w:eastAsia="zh-TW"/>
        </w:rPr>
        <w:t xml:space="preserve">Option 5: </w:t>
      </w:r>
      <w:r w:rsidRPr="004A60A0">
        <w:rPr>
          <w:b/>
          <w:bCs/>
          <w:sz w:val="22"/>
          <w:szCs w:val="22"/>
        </w:rPr>
        <w:t>From the first frame of the next SI modification period</w:t>
      </w:r>
    </w:p>
    <w:p w14:paraId="64E94D9F" w14:textId="77777777" w:rsidR="000948CD" w:rsidRPr="004A60A0" w:rsidRDefault="000948CD" w:rsidP="00715DAB">
      <w:pPr>
        <w:jc w:val="both"/>
        <w:rPr>
          <w:rFonts w:eastAsiaTheme="minorEastAsia"/>
          <w:sz w:val="22"/>
          <w:szCs w:val="22"/>
          <w:lang w:eastAsia="zh-TW"/>
        </w:rPr>
      </w:pPr>
    </w:p>
    <w:p w14:paraId="4F18914C" w14:textId="77777777" w:rsidR="00EE04FB" w:rsidRPr="004A60A0" w:rsidRDefault="00EE04FB" w:rsidP="00715DAB">
      <w:pPr>
        <w:rPr>
          <w:rFonts w:eastAsiaTheme="minorEastAsia"/>
          <w:sz w:val="22"/>
          <w:szCs w:val="22"/>
          <w:lang w:eastAsia="zh-TW"/>
        </w:rPr>
      </w:pPr>
    </w:p>
    <w:p w14:paraId="323A787B" w14:textId="4E377321" w:rsidR="00EE04FB" w:rsidRPr="00DB6141" w:rsidRDefault="0049542C" w:rsidP="0049542C">
      <w:pPr>
        <w:jc w:val="both"/>
        <w:rPr>
          <w:rFonts w:eastAsiaTheme="minorEastAsia"/>
          <w:b/>
          <w:bCs/>
          <w:sz w:val="22"/>
          <w:szCs w:val="22"/>
          <w:lang w:eastAsia="zh-TW"/>
        </w:rPr>
      </w:pPr>
      <w:bookmarkStart w:id="86" w:name="_Ref193989070"/>
      <w:r w:rsidRPr="00DB6141">
        <w:rPr>
          <w:b/>
          <w:bCs/>
          <w:sz w:val="22"/>
          <w:szCs w:val="22"/>
        </w:rPr>
        <w:t xml:space="preserve">Proposal </w:t>
      </w:r>
      <w:r w:rsidRPr="00DB6141">
        <w:rPr>
          <w:b/>
          <w:bCs/>
          <w:sz w:val="22"/>
          <w:szCs w:val="22"/>
        </w:rPr>
        <w:fldChar w:fldCharType="begin"/>
      </w:r>
      <w:r w:rsidRPr="00DB6141">
        <w:rPr>
          <w:b/>
          <w:bCs/>
          <w:sz w:val="22"/>
          <w:szCs w:val="22"/>
        </w:rPr>
        <w:instrText xml:space="preserve"> SEQ Proposal \* ARABIC </w:instrText>
      </w:r>
      <w:r w:rsidRPr="00DB6141">
        <w:rPr>
          <w:b/>
          <w:bCs/>
          <w:sz w:val="22"/>
          <w:szCs w:val="22"/>
        </w:rPr>
        <w:fldChar w:fldCharType="separate"/>
      </w:r>
      <w:r w:rsidR="0062423D">
        <w:rPr>
          <w:b/>
          <w:bCs/>
          <w:noProof/>
          <w:sz w:val="22"/>
          <w:szCs w:val="22"/>
        </w:rPr>
        <w:t>11</w:t>
      </w:r>
      <w:r w:rsidRPr="00DB6141">
        <w:rPr>
          <w:b/>
          <w:bCs/>
          <w:sz w:val="22"/>
          <w:szCs w:val="22"/>
        </w:rPr>
        <w:fldChar w:fldCharType="end"/>
      </w:r>
      <w:r w:rsidRPr="00DB6141">
        <w:rPr>
          <w:b/>
          <w:bCs/>
          <w:sz w:val="22"/>
          <w:szCs w:val="22"/>
        </w:rPr>
        <w:t>:</w:t>
      </w:r>
      <w:r w:rsidRPr="00DB6141">
        <w:rPr>
          <w:rFonts w:eastAsiaTheme="minorEastAsia"/>
          <w:b/>
          <w:bCs/>
          <w:sz w:val="22"/>
          <w:szCs w:val="22"/>
          <w:lang w:eastAsia="zh-TW"/>
        </w:rPr>
        <w:t xml:space="preserve"> Support the validity duration of PRACH adaptation is configured by higher layer signaling</w:t>
      </w:r>
      <w:r w:rsidRPr="00DB6141">
        <w:rPr>
          <w:rFonts w:eastAsiaTheme="minorEastAsia" w:hint="eastAsia"/>
          <w:b/>
          <w:bCs/>
          <w:sz w:val="22"/>
          <w:szCs w:val="22"/>
          <w:lang w:eastAsia="zh-TW"/>
        </w:rPr>
        <w:t>, with</w:t>
      </w:r>
      <w:r w:rsidRPr="00DB6141">
        <w:rPr>
          <w:rFonts w:eastAsiaTheme="minorEastAsia"/>
          <w:b/>
          <w:bCs/>
          <w:sz w:val="22"/>
          <w:szCs w:val="22"/>
          <w:lang w:eastAsia="zh-TW"/>
        </w:rPr>
        <w:t xml:space="preserve"> the modification period as the unit</w:t>
      </w:r>
      <w:r w:rsidRPr="00DB6141">
        <w:rPr>
          <w:rFonts w:eastAsiaTheme="minorEastAsia" w:hint="eastAsia"/>
          <w:b/>
          <w:bCs/>
          <w:sz w:val="22"/>
          <w:szCs w:val="22"/>
          <w:lang w:eastAsia="zh-TW"/>
        </w:rPr>
        <w:t>.</w:t>
      </w:r>
      <w:bookmarkEnd w:id="86"/>
    </w:p>
    <w:p w14:paraId="66BE1663" w14:textId="77777777" w:rsidR="00EE04FB" w:rsidRPr="00DB6141" w:rsidRDefault="00EE04FB" w:rsidP="00715DAB">
      <w:pPr>
        <w:rPr>
          <w:rFonts w:eastAsiaTheme="minorEastAsia"/>
          <w:b/>
          <w:bCs/>
          <w:sz w:val="22"/>
          <w:szCs w:val="22"/>
          <w:lang w:eastAsia="zh-TW"/>
        </w:rPr>
      </w:pPr>
    </w:p>
    <w:p w14:paraId="2C820238" w14:textId="3318E8BF" w:rsidR="000768C6" w:rsidRPr="00DB6141" w:rsidRDefault="000768C6" w:rsidP="000768C6">
      <w:pPr>
        <w:jc w:val="both"/>
        <w:rPr>
          <w:rFonts w:eastAsiaTheme="minorEastAsia"/>
          <w:b/>
          <w:bCs/>
          <w:sz w:val="22"/>
          <w:szCs w:val="22"/>
          <w:lang w:eastAsia="zh-TW"/>
        </w:rPr>
      </w:pPr>
      <w:bookmarkStart w:id="87" w:name="_Ref193989074"/>
      <w:r w:rsidRPr="00DB6141">
        <w:rPr>
          <w:b/>
          <w:bCs/>
          <w:sz w:val="22"/>
          <w:szCs w:val="22"/>
        </w:rPr>
        <w:t xml:space="preserve">Proposal </w:t>
      </w:r>
      <w:r w:rsidRPr="00DB6141">
        <w:rPr>
          <w:b/>
          <w:bCs/>
          <w:sz w:val="22"/>
          <w:szCs w:val="22"/>
        </w:rPr>
        <w:fldChar w:fldCharType="begin"/>
      </w:r>
      <w:r w:rsidRPr="00DB6141">
        <w:rPr>
          <w:b/>
          <w:bCs/>
          <w:sz w:val="22"/>
          <w:szCs w:val="22"/>
        </w:rPr>
        <w:instrText xml:space="preserve"> SEQ Proposal \* ARABIC </w:instrText>
      </w:r>
      <w:r w:rsidRPr="00DB6141">
        <w:rPr>
          <w:b/>
          <w:bCs/>
          <w:sz w:val="22"/>
          <w:szCs w:val="22"/>
        </w:rPr>
        <w:fldChar w:fldCharType="separate"/>
      </w:r>
      <w:r w:rsidR="0062423D">
        <w:rPr>
          <w:b/>
          <w:bCs/>
          <w:noProof/>
          <w:sz w:val="22"/>
          <w:szCs w:val="22"/>
        </w:rPr>
        <w:t>12</w:t>
      </w:r>
      <w:r w:rsidRPr="00DB6141">
        <w:rPr>
          <w:b/>
          <w:bCs/>
          <w:sz w:val="22"/>
          <w:szCs w:val="22"/>
        </w:rPr>
        <w:fldChar w:fldCharType="end"/>
      </w:r>
      <w:r w:rsidRPr="00DB6141">
        <w:rPr>
          <w:b/>
          <w:bCs/>
          <w:sz w:val="22"/>
          <w:szCs w:val="22"/>
        </w:rPr>
        <w:t>:</w:t>
      </w:r>
      <w:r w:rsidRPr="00DB6141">
        <w:rPr>
          <w:rFonts w:eastAsiaTheme="minorEastAsia"/>
          <w:b/>
          <w:bCs/>
          <w:sz w:val="22"/>
          <w:szCs w:val="22"/>
          <w:lang w:eastAsia="zh-TW"/>
        </w:rPr>
        <w:t xml:space="preserve"> Support </w:t>
      </w:r>
      <w:r w:rsidR="0049542C" w:rsidRPr="00DB6141">
        <w:rPr>
          <w:rFonts w:eastAsiaTheme="minorEastAsia" w:hint="eastAsia"/>
          <w:b/>
          <w:bCs/>
          <w:sz w:val="22"/>
          <w:szCs w:val="22"/>
          <w:lang w:eastAsia="zh-TW"/>
        </w:rPr>
        <w:t>t</w:t>
      </w:r>
      <w:r w:rsidR="0049542C" w:rsidRPr="00DB6141">
        <w:rPr>
          <w:rFonts w:eastAsiaTheme="minorEastAsia"/>
          <w:b/>
          <w:bCs/>
          <w:sz w:val="22"/>
          <w:szCs w:val="22"/>
          <w:lang w:eastAsia="zh-TW"/>
        </w:rPr>
        <w:t>he additional RO is configured to be switched off by default</w:t>
      </w:r>
      <w:r w:rsidRPr="00DB6141">
        <w:rPr>
          <w:rFonts w:eastAsiaTheme="minorEastAsia"/>
          <w:b/>
          <w:bCs/>
          <w:sz w:val="22"/>
          <w:szCs w:val="22"/>
          <w:lang w:eastAsia="zh-TW"/>
        </w:rPr>
        <w:t>.</w:t>
      </w:r>
      <w:bookmarkEnd w:id="87"/>
    </w:p>
    <w:p w14:paraId="387063C1" w14:textId="77777777" w:rsidR="00822D4C" w:rsidRPr="00DB6141" w:rsidRDefault="00822D4C" w:rsidP="008A1443">
      <w:pPr>
        <w:jc w:val="both"/>
        <w:rPr>
          <w:rFonts w:eastAsiaTheme="minorEastAsia"/>
          <w:b/>
          <w:bCs/>
          <w:sz w:val="22"/>
          <w:szCs w:val="22"/>
          <w:lang w:eastAsia="zh-TW"/>
        </w:rPr>
      </w:pPr>
    </w:p>
    <w:p w14:paraId="38542ADE" w14:textId="1C544184" w:rsidR="00DF6DFE" w:rsidRPr="00DB6141" w:rsidRDefault="00DF6DFE" w:rsidP="008A1443">
      <w:pPr>
        <w:jc w:val="both"/>
        <w:rPr>
          <w:rFonts w:eastAsiaTheme="minorEastAsia"/>
          <w:b/>
          <w:bCs/>
          <w:sz w:val="22"/>
          <w:szCs w:val="22"/>
          <w:lang w:eastAsia="zh-TW"/>
        </w:rPr>
      </w:pPr>
      <w:bookmarkStart w:id="88" w:name="_Ref193989075"/>
      <w:r w:rsidRPr="00DB6141">
        <w:rPr>
          <w:b/>
          <w:bCs/>
          <w:sz w:val="22"/>
          <w:szCs w:val="22"/>
        </w:rPr>
        <w:t xml:space="preserve">Proposal </w:t>
      </w:r>
      <w:r w:rsidRPr="00DB6141">
        <w:rPr>
          <w:b/>
          <w:bCs/>
          <w:sz w:val="22"/>
          <w:szCs w:val="22"/>
        </w:rPr>
        <w:fldChar w:fldCharType="begin"/>
      </w:r>
      <w:r w:rsidRPr="00DB6141">
        <w:rPr>
          <w:b/>
          <w:bCs/>
          <w:sz w:val="22"/>
          <w:szCs w:val="22"/>
        </w:rPr>
        <w:instrText xml:space="preserve"> SEQ Proposal \* ARABIC </w:instrText>
      </w:r>
      <w:r w:rsidRPr="00DB6141">
        <w:rPr>
          <w:b/>
          <w:bCs/>
          <w:sz w:val="22"/>
          <w:szCs w:val="22"/>
        </w:rPr>
        <w:fldChar w:fldCharType="separate"/>
      </w:r>
      <w:r w:rsidR="0062423D">
        <w:rPr>
          <w:b/>
          <w:bCs/>
          <w:noProof/>
          <w:sz w:val="22"/>
          <w:szCs w:val="22"/>
        </w:rPr>
        <w:t>13</w:t>
      </w:r>
      <w:r w:rsidRPr="00DB6141">
        <w:rPr>
          <w:b/>
          <w:bCs/>
          <w:sz w:val="22"/>
          <w:szCs w:val="22"/>
        </w:rPr>
        <w:fldChar w:fldCharType="end"/>
      </w:r>
      <w:r w:rsidRPr="00DB6141">
        <w:rPr>
          <w:b/>
          <w:bCs/>
          <w:sz w:val="22"/>
          <w:szCs w:val="22"/>
        </w:rPr>
        <w:t>:</w:t>
      </w:r>
      <w:r w:rsidRPr="00DB6141">
        <w:rPr>
          <w:rFonts w:eastAsiaTheme="minorEastAsia"/>
          <w:b/>
          <w:bCs/>
          <w:sz w:val="22"/>
          <w:szCs w:val="22"/>
          <w:lang w:eastAsia="zh-TW"/>
        </w:rPr>
        <w:t xml:space="preserve"> </w:t>
      </w:r>
      <w:r w:rsidR="0049542C" w:rsidRPr="00DB6141">
        <w:rPr>
          <w:rFonts w:eastAsiaTheme="minorEastAsia"/>
          <w:b/>
          <w:bCs/>
          <w:sz w:val="22"/>
          <w:szCs w:val="22"/>
          <w:lang w:eastAsia="zh-TW"/>
        </w:rPr>
        <w:t>If the additional RO can be configured to default on or off, a 1-bit indication can be used to signal turning it off.</w:t>
      </w:r>
      <w:bookmarkEnd w:id="88"/>
    </w:p>
    <w:bookmarkEnd w:id="76"/>
    <w:bookmarkEnd w:id="77"/>
    <w:bookmarkEnd w:id="78"/>
    <w:p w14:paraId="271809AF" w14:textId="2BC87825" w:rsidR="00295017" w:rsidRPr="00B62172" w:rsidRDefault="00295017" w:rsidP="00AE63E5">
      <w:pPr>
        <w:rPr>
          <w:rFonts w:eastAsiaTheme="minorEastAsia"/>
          <w:b/>
          <w:bCs/>
          <w:sz w:val="22"/>
          <w:szCs w:val="22"/>
          <w:lang w:eastAsia="zh-TW"/>
        </w:rPr>
      </w:pPr>
    </w:p>
    <w:p w14:paraId="0660D919" w14:textId="1E1BD0E3" w:rsidR="0036651F" w:rsidRDefault="00E21204" w:rsidP="0036651F">
      <w:pPr>
        <w:pStyle w:val="1"/>
      </w:pPr>
      <w:bookmarkStart w:id="89" w:name="_Ref101526679"/>
      <w:r>
        <w:lastRenderedPageBreak/>
        <w:t>C</w:t>
      </w:r>
      <w:r w:rsidR="0036651F">
        <w:t>onclusion</w:t>
      </w:r>
    </w:p>
    <w:p w14:paraId="6621D4FB" w14:textId="77777777" w:rsidR="00E0254B" w:rsidRDefault="008B163D" w:rsidP="0071544B">
      <w:pPr>
        <w:jc w:val="both"/>
        <w:rPr>
          <w:rFonts w:eastAsiaTheme="minorEastAsia"/>
          <w:b/>
          <w:bCs/>
          <w:sz w:val="22"/>
          <w:szCs w:val="22"/>
          <w:lang w:val="en-GB" w:eastAsia="zh-TW"/>
        </w:rPr>
      </w:pPr>
      <w:r>
        <w:rPr>
          <w:b/>
          <w:bCs/>
          <w:sz w:val="22"/>
          <w:szCs w:val="22"/>
          <w:lang w:val="en-GB" w:eastAsia="en-US"/>
        </w:rPr>
        <w:fldChar w:fldCharType="begin"/>
      </w:r>
      <w:r>
        <w:rPr>
          <w:b/>
          <w:bCs/>
          <w:sz w:val="22"/>
          <w:szCs w:val="22"/>
          <w:lang w:val="en-GB" w:eastAsia="en-US"/>
        </w:rPr>
        <w:instrText xml:space="preserve"> REF _Ref193988997 \h </w:instrText>
      </w:r>
      <w:r>
        <w:rPr>
          <w:b/>
          <w:bCs/>
          <w:sz w:val="22"/>
          <w:szCs w:val="22"/>
          <w:lang w:val="en-GB" w:eastAsia="en-US"/>
        </w:rPr>
      </w:r>
      <w:r>
        <w:rPr>
          <w:b/>
          <w:bCs/>
          <w:sz w:val="22"/>
          <w:szCs w:val="22"/>
          <w:lang w:val="en-GB" w:eastAsia="en-US"/>
        </w:rPr>
        <w:fldChar w:fldCharType="separate"/>
      </w:r>
      <w:r w:rsidRPr="008B163D">
        <w:rPr>
          <w:b/>
          <w:bCs/>
          <w:sz w:val="22"/>
          <w:szCs w:val="22"/>
        </w:rPr>
        <w:t>Observation 1</w:t>
      </w:r>
      <w:r w:rsidRPr="008B163D">
        <w:rPr>
          <w:rFonts w:hint="eastAsia"/>
          <w:b/>
          <w:bCs/>
          <w:sz w:val="22"/>
          <w:szCs w:val="22"/>
        </w:rPr>
        <w:t xml:space="preserve">: </w:t>
      </w:r>
      <w:r w:rsidRPr="008B163D">
        <w:rPr>
          <w:b/>
          <w:bCs/>
          <w:sz w:val="22"/>
          <w:szCs w:val="22"/>
        </w:rPr>
        <w:t>Most of the channels affected by cell DTX are related to data scheduling. It's unclear why the functions of SSB adaptation and cell DTX need to be combined.</w:t>
      </w:r>
      <w:r>
        <w:rPr>
          <w:b/>
          <w:bCs/>
          <w:sz w:val="22"/>
          <w:szCs w:val="22"/>
          <w:lang w:val="en-GB" w:eastAsia="en-US"/>
        </w:rPr>
        <w:fldChar w:fldCharType="end"/>
      </w:r>
    </w:p>
    <w:p w14:paraId="558428C6" w14:textId="77777777" w:rsidR="00E0254B" w:rsidRDefault="00E0254B" w:rsidP="0071544B">
      <w:pPr>
        <w:jc w:val="both"/>
        <w:rPr>
          <w:rFonts w:eastAsiaTheme="minorEastAsia"/>
          <w:b/>
          <w:bCs/>
          <w:sz w:val="22"/>
          <w:szCs w:val="22"/>
          <w:lang w:val="en-GB" w:eastAsia="zh-TW"/>
        </w:rPr>
      </w:pPr>
    </w:p>
    <w:p w14:paraId="5A18B40B" w14:textId="77777777" w:rsidR="00E0254B" w:rsidRDefault="008B163D" w:rsidP="0071544B">
      <w:pPr>
        <w:jc w:val="both"/>
        <w:rPr>
          <w:rFonts w:eastAsiaTheme="minorEastAsia"/>
          <w:b/>
          <w:bCs/>
          <w:sz w:val="22"/>
          <w:szCs w:val="22"/>
          <w:lang w:val="en-GB" w:eastAsia="zh-TW"/>
        </w:rPr>
      </w:pPr>
      <w:r>
        <w:rPr>
          <w:b/>
          <w:bCs/>
          <w:sz w:val="22"/>
          <w:szCs w:val="22"/>
          <w:lang w:val="en-GB" w:eastAsia="en-US"/>
        </w:rPr>
        <w:fldChar w:fldCharType="begin"/>
      </w:r>
      <w:r>
        <w:rPr>
          <w:b/>
          <w:bCs/>
          <w:sz w:val="22"/>
          <w:szCs w:val="22"/>
          <w:lang w:val="en-GB" w:eastAsia="en-US"/>
        </w:rPr>
        <w:instrText xml:space="preserve"> REF _Ref193988998 \h </w:instrText>
      </w:r>
      <w:r>
        <w:rPr>
          <w:b/>
          <w:bCs/>
          <w:sz w:val="22"/>
          <w:szCs w:val="22"/>
          <w:lang w:val="en-GB" w:eastAsia="en-US"/>
        </w:rPr>
      </w:r>
      <w:r>
        <w:rPr>
          <w:b/>
          <w:bCs/>
          <w:sz w:val="22"/>
          <w:szCs w:val="22"/>
          <w:lang w:val="en-GB" w:eastAsia="en-US"/>
        </w:rPr>
        <w:fldChar w:fldCharType="separate"/>
      </w:r>
      <w:r w:rsidRPr="008B163D">
        <w:rPr>
          <w:b/>
          <w:bCs/>
          <w:sz w:val="22"/>
          <w:szCs w:val="22"/>
        </w:rPr>
        <w:t>Observation 2</w:t>
      </w:r>
      <w:r w:rsidRPr="008B163D">
        <w:rPr>
          <w:rFonts w:hint="eastAsia"/>
          <w:b/>
          <w:bCs/>
          <w:sz w:val="22"/>
          <w:szCs w:val="22"/>
        </w:rPr>
        <w:t>:</w:t>
      </w:r>
      <w:r w:rsidRPr="008B163D">
        <w:rPr>
          <w:b/>
          <w:bCs/>
          <w:sz w:val="22"/>
          <w:szCs w:val="22"/>
        </w:rPr>
        <w:t xml:space="preserve"> If the DCI is scrambled by </w:t>
      </w:r>
      <w:proofErr w:type="spellStart"/>
      <w:r w:rsidRPr="008B163D">
        <w:rPr>
          <w:b/>
          <w:bCs/>
          <w:i/>
          <w:iCs/>
          <w:sz w:val="22"/>
          <w:szCs w:val="22"/>
        </w:rPr>
        <w:t>cellDTRX</w:t>
      </w:r>
      <w:proofErr w:type="spellEnd"/>
      <w:r w:rsidRPr="008B163D">
        <w:rPr>
          <w:b/>
          <w:bCs/>
          <w:i/>
          <w:iCs/>
          <w:sz w:val="22"/>
          <w:szCs w:val="22"/>
        </w:rPr>
        <w:t>-RNTI</w:t>
      </w:r>
      <w:r w:rsidRPr="008B163D">
        <w:rPr>
          <w:b/>
          <w:bCs/>
          <w:sz w:val="22"/>
          <w:szCs w:val="22"/>
        </w:rPr>
        <w:t>, the network must transmit the information of cell DTRX and SSB adaptation simultaneously</w:t>
      </w:r>
      <w:r>
        <w:rPr>
          <w:rFonts w:eastAsiaTheme="minorEastAsia" w:hint="eastAsia"/>
          <w:b/>
          <w:bCs/>
          <w:sz w:val="22"/>
          <w:szCs w:val="22"/>
          <w:lang w:eastAsia="zh-TW"/>
        </w:rPr>
        <w:t>.</w:t>
      </w:r>
      <w:r>
        <w:rPr>
          <w:b/>
          <w:bCs/>
          <w:sz w:val="22"/>
          <w:szCs w:val="22"/>
          <w:lang w:val="en-GB" w:eastAsia="en-US"/>
        </w:rPr>
        <w:fldChar w:fldCharType="end"/>
      </w:r>
    </w:p>
    <w:p w14:paraId="5FDBB4A6" w14:textId="77777777" w:rsidR="00E0254B" w:rsidRDefault="00E0254B" w:rsidP="0071544B">
      <w:pPr>
        <w:jc w:val="both"/>
        <w:rPr>
          <w:rFonts w:eastAsiaTheme="minorEastAsia"/>
          <w:b/>
          <w:bCs/>
          <w:sz w:val="22"/>
          <w:szCs w:val="22"/>
          <w:lang w:val="en-GB" w:eastAsia="zh-TW"/>
        </w:rPr>
      </w:pPr>
    </w:p>
    <w:p w14:paraId="161E8772" w14:textId="77777777" w:rsidR="00E0254B" w:rsidRDefault="00E0254B" w:rsidP="00E025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_Ref193989058 \h </w:instrText>
      </w:r>
      <w:r>
        <w:rPr>
          <w:rFonts w:eastAsiaTheme="minorEastAsia"/>
          <w:b/>
          <w:bCs/>
          <w:sz w:val="22"/>
          <w:szCs w:val="22"/>
          <w:lang w:val="en-GB" w:eastAsia="zh-TW"/>
        </w:rPr>
      </w:r>
      <w:r>
        <w:rPr>
          <w:rFonts w:eastAsiaTheme="minorEastAsia"/>
          <w:b/>
          <w:bCs/>
          <w:sz w:val="22"/>
          <w:szCs w:val="22"/>
          <w:lang w:val="en-GB" w:eastAsia="zh-TW"/>
        </w:rPr>
        <w:fldChar w:fldCharType="separate"/>
      </w:r>
      <w:r>
        <w:rPr>
          <w:b/>
          <w:bCs/>
          <w:sz w:val="22"/>
          <w:szCs w:val="22"/>
        </w:rPr>
        <w:t xml:space="preserve">Proposal 1: </w:t>
      </w:r>
      <w:r>
        <w:rPr>
          <w:rFonts w:eastAsiaTheme="minorEastAsia"/>
          <w:b/>
          <w:bCs/>
          <w:sz w:val="22"/>
          <w:szCs w:val="22"/>
          <w:lang w:eastAsia="zh-TW"/>
        </w:rPr>
        <w:t xml:space="preserve"> </w:t>
      </w:r>
      <w:r>
        <w:rPr>
          <w:b/>
          <w:bCs/>
          <w:sz w:val="22"/>
          <w:szCs w:val="22"/>
        </w:rPr>
        <w:t xml:space="preserve">For SSB adaptation in the time domain, support a Type3-PDCCH CSS set configured by </w:t>
      </w:r>
      <w:proofErr w:type="spellStart"/>
      <w:r>
        <w:rPr>
          <w:b/>
          <w:bCs/>
          <w:i/>
          <w:iCs/>
          <w:sz w:val="22"/>
          <w:szCs w:val="22"/>
        </w:rPr>
        <w:t>SearchSpace</w:t>
      </w:r>
      <w:proofErr w:type="spellEnd"/>
      <w:r>
        <w:rPr>
          <w:b/>
          <w:bCs/>
          <w:sz w:val="22"/>
          <w:szCs w:val="22"/>
        </w:rPr>
        <w:t xml:space="preserve"> in PDCCH-Config with </w:t>
      </w:r>
      <w:proofErr w:type="spellStart"/>
      <w:r>
        <w:rPr>
          <w:b/>
          <w:bCs/>
          <w:i/>
          <w:iCs/>
          <w:sz w:val="22"/>
          <w:szCs w:val="22"/>
        </w:rPr>
        <w:t>searchSpaceType</w:t>
      </w:r>
      <w:proofErr w:type="spellEnd"/>
      <w:r>
        <w:rPr>
          <w:b/>
          <w:bCs/>
          <w:sz w:val="22"/>
          <w:szCs w:val="22"/>
        </w:rPr>
        <w:t xml:space="preserve"> = common for DCI format with CRC scrambled by a new RNTI.</w:t>
      </w:r>
      <w:r>
        <w:rPr>
          <w:rFonts w:eastAsiaTheme="minorEastAsia"/>
          <w:b/>
          <w:bCs/>
          <w:sz w:val="22"/>
          <w:szCs w:val="22"/>
          <w:lang w:val="en-GB" w:eastAsia="zh-TW"/>
        </w:rPr>
        <w:fldChar w:fldCharType="end"/>
      </w:r>
    </w:p>
    <w:p w14:paraId="2C3ED5D7" w14:textId="77777777" w:rsidR="00E0254B" w:rsidRDefault="00E0254B" w:rsidP="00E0254B">
      <w:pPr>
        <w:jc w:val="both"/>
        <w:rPr>
          <w:rFonts w:eastAsiaTheme="minorEastAsia"/>
          <w:b/>
          <w:bCs/>
          <w:sz w:val="22"/>
          <w:szCs w:val="22"/>
          <w:lang w:val="en-GB" w:eastAsia="zh-TW"/>
        </w:rPr>
      </w:pPr>
    </w:p>
    <w:p w14:paraId="019E6024" w14:textId="77777777" w:rsidR="00E0254B" w:rsidRDefault="00E0254B" w:rsidP="00E0254B">
      <w:pPr>
        <w:jc w:val="both"/>
        <w:rPr>
          <w:rFonts w:eastAsiaTheme="minorEastAsia"/>
          <w:b/>
          <w:bCs/>
          <w:sz w:val="22"/>
          <w:szCs w:val="22"/>
          <w:lang w:val="en-GB" w:eastAsia="zh-TW"/>
        </w:rPr>
      </w:pPr>
      <w:r>
        <w:rPr>
          <w:rFonts w:eastAsiaTheme="minorEastAsia"/>
          <w:b/>
          <w:bCs/>
          <w:sz w:val="22"/>
          <w:szCs w:val="22"/>
          <w:lang w:val="en-GB" w:eastAsia="zh-TW"/>
        </w:rPr>
        <w:fldChar w:fldCharType="begin"/>
      </w:r>
      <w:r>
        <w:rPr>
          <w:rFonts w:eastAsiaTheme="minorEastAsia"/>
          <w:b/>
          <w:bCs/>
          <w:sz w:val="22"/>
          <w:szCs w:val="22"/>
          <w:lang w:val="en-GB" w:eastAsia="zh-TW"/>
        </w:rPr>
        <w:instrText xml:space="preserve"> REF _Ref193989059 \h </w:instrText>
      </w:r>
      <w:r>
        <w:rPr>
          <w:rFonts w:eastAsiaTheme="minorEastAsia"/>
          <w:b/>
          <w:bCs/>
          <w:sz w:val="22"/>
          <w:szCs w:val="22"/>
          <w:lang w:val="en-GB" w:eastAsia="zh-TW"/>
        </w:rPr>
      </w:r>
      <w:r>
        <w:rPr>
          <w:rFonts w:eastAsiaTheme="minorEastAsia"/>
          <w:b/>
          <w:bCs/>
          <w:sz w:val="22"/>
          <w:szCs w:val="22"/>
          <w:lang w:val="en-GB" w:eastAsia="zh-TW"/>
        </w:rPr>
        <w:fldChar w:fldCharType="separate"/>
      </w:r>
      <w:r>
        <w:rPr>
          <w:b/>
          <w:bCs/>
          <w:sz w:val="22"/>
          <w:szCs w:val="22"/>
        </w:rPr>
        <w:t xml:space="preserve">Proposal </w:t>
      </w:r>
      <w:r>
        <w:rPr>
          <w:b/>
          <w:bCs/>
          <w:noProof/>
          <w:sz w:val="22"/>
          <w:szCs w:val="22"/>
        </w:rPr>
        <w:t>2</w:t>
      </w:r>
      <w:r>
        <w:rPr>
          <w:b/>
          <w:bCs/>
          <w:sz w:val="22"/>
          <w:szCs w:val="22"/>
        </w:rPr>
        <w:t xml:space="preserve">: </w:t>
      </w:r>
      <w:r>
        <w:rPr>
          <w:rFonts w:eastAsiaTheme="minorEastAsia"/>
          <w:b/>
          <w:bCs/>
          <w:sz w:val="22"/>
          <w:szCs w:val="22"/>
          <w:lang w:eastAsia="zh-TW"/>
        </w:rPr>
        <w:t>The updated SSB periodicity should maintain the same SMTC offset as the legacy SSB configuration.</w:t>
      </w:r>
      <w:r>
        <w:rPr>
          <w:rFonts w:eastAsiaTheme="minorEastAsia"/>
          <w:b/>
          <w:bCs/>
          <w:sz w:val="22"/>
          <w:szCs w:val="22"/>
          <w:lang w:val="en-GB" w:eastAsia="zh-TW"/>
        </w:rPr>
        <w:fldChar w:fldCharType="end"/>
      </w:r>
    </w:p>
    <w:p w14:paraId="33DB000C" w14:textId="696E9CB1" w:rsidR="00E0254B" w:rsidRPr="00E0254B" w:rsidRDefault="00E0254B" w:rsidP="00E0254B">
      <w:pPr>
        <w:pStyle w:val="afa"/>
        <w:numPr>
          <w:ilvl w:val="0"/>
          <w:numId w:val="63"/>
        </w:numPr>
        <w:jc w:val="both"/>
        <w:rPr>
          <w:rFonts w:eastAsiaTheme="minorEastAsia"/>
          <w:b/>
          <w:bCs/>
          <w:sz w:val="22"/>
          <w:szCs w:val="22"/>
          <w:lang w:eastAsia="zh-TW"/>
        </w:rPr>
      </w:pPr>
      <w:r w:rsidRPr="00E0254B">
        <w:rPr>
          <w:rFonts w:eastAsiaTheme="minorEastAsia"/>
          <w:b/>
          <w:bCs/>
          <w:sz w:val="22"/>
          <w:szCs w:val="22"/>
          <w:lang w:eastAsia="zh-TW"/>
        </w:rPr>
        <w:t>FFS: The length of application delay.</w:t>
      </w:r>
    </w:p>
    <w:p w14:paraId="1877EC2E" w14:textId="3806FB21" w:rsidR="00E0254B" w:rsidRDefault="00E0254B" w:rsidP="00E0254B">
      <w:pPr>
        <w:jc w:val="both"/>
        <w:rPr>
          <w:rFonts w:eastAsiaTheme="minorEastAsia"/>
          <w:b/>
          <w:bCs/>
          <w:sz w:val="22"/>
          <w:szCs w:val="22"/>
          <w:lang w:eastAsia="zh-TW"/>
        </w:rPr>
      </w:pPr>
      <w:r>
        <w:rPr>
          <w:rFonts w:eastAsiaTheme="minorEastAsia"/>
          <w:noProof/>
          <w:lang w:eastAsia="zh-TW"/>
        </w:rPr>
        <w:drawing>
          <wp:inline distT="0" distB="0" distL="0" distR="0" wp14:anchorId="7EDCEBD7" wp14:editId="7C50828D">
            <wp:extent cx="6417715" cy="2881422"/>
            <wp:effectExtent l="0" t="0" r="2540" b="0"/>
            <wp:docPr id="53525653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950426" name="圖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17715" cy="2881422"/>
                    </a:xfrm>
                    <a:prstGeom prst="rect">
                      <a:avLst/>
                    </a:prstGeom>
                  </pic:spPr>
                </pic:pic>
              </a:graphicData>
            </a:graphic>
          </wp:inline>
        </w:drawing>
      </w:r>
    </w:p>
    <w:p w14:paraId="6B291938" w14:textId="7148EEBA" w:rsidR="00E0254B" w:rsidRDefault="00E0254B" w:rsidP="00E0254B">
      <w:pPr>
        <w:jc w:val="center"/>
        <w:rPr>
          <w:rFonts w:eastAsiaTheme="minorEastAsia"/>
          <w:b/>
          <w:bCs/>
          <w:sz w:val="22"/>
          <w:szCs w:val="22"/>
          <w:lang w:eastAsia="zh-TW"/>
        </w:rPr>
      </w:pPr>
      <w:r>
        <w:rPr>
          <w:rFonts w:eastAsiaTheme="minorEastAsia"/>
          <w:b/>
          <w:bCs/>
          <w:sz w:val="22"/>
          <w:szCs w:val="22"/>
          <w:lang w:eastAsia="zh-TW"/>
        </w:rPr>
        <w:fldChar w:fldCharType="begin"/>
      </w:r>
      <w:r>
        <w:rPr>
          <w:rFonts w:eastAsiaTheme="minorEastAsia"/>
          <w:b/>
          <w:bCs/>
          <w:sz w:val="22"/>
          <w:szCs w:val="22"/>
          <w:lang w:eastAsia="zh-TW"/>
        </w:rPr>
        <w:instrText xml:space="preserve"> REF _Ref193989246 \h </w:instrText>
      </w:r>
      <w:r>
        <w:rPr>
          <w:rFonts w:eastAsiaTheme="minorEastAsia"/>
          <w:b/>
          <w:bCs/>
          <w:sz w:val="22"/>
          <w:szCs w:val="22"/>
          <w:lang w:eastAsia="zh-TW"/>
        </w:rPr>
      </w:r>
      <w:r>
        <w:rPr>
          <w:rFonts w:eastAsiaTheme="minorEastAsia"/>
          <w:b/>
          <w:bCs/>
          <w:sz w:val="22"/>
          <w:szCs w:val="22"/>
          <w:lang w:eastAsia="zh-TW"/>
        </w:rPr>
        <w:fldChar w:fldCharType="separate"/>
      </w:r>
      <w:r w:rsidRPr="00EA4349">
        <w:rPr>
          <w:b/>
          <w:bCs/>
          <w:sz w:val="22"/>
          <w:szCs w:val="22"/>
        </w:rPr>
        <w:t xml:space="preserve">Figure </w:t>
      </w:r>
      <w:r>
        <w:rPr>
          <w:b/>
          <w:bCs/>
          <w:noProof/>
          <w:sz w:val="22"/>
          <w:szCs w:val="22"/>
        </w:rPr>
        <w:t>2</w:t>
      </w:r>
      <w:r>
        <w:rPr>
          <w:rFonts w:eastAsiaTheme="minorEastAsia" w:hint="eastAsia"/>
          <w:b/>
          <w:bCs/>
          <w:sz w:val="22"/>
          <w:szCs w:val="22"/>
          <w:lang w:eastAsia="zh-TW"/>
        </w:rPr>
        <w:t>. Maintain the same offset after updating the periodicity of SSB by DCI.</w:t>
      </w:r>
      <w:r>
        <w:rPr>
          <w:rFonts w:eastAsiaTheme="minorEastAsia"/>
          <w:b/>
          <w:bCs/>
          <w:sz w:val="22"/>
          <w:szCs w:val="22"/>
          <w:lang w:eastAsia="zh-TW"/>
        </w:rPr>
        <w:fldChar w:fldCharType="end"/>
      </w:r>
    </w:p>
    <w:p w14:paraId="2E881734" w14:textId="77777777" w:rsidR="00E0254B" w:rsidRDefault="00E0254B" w:rsidP="00E0254B">
      <w:pPr>
        <w:jc w:val="both"/>
        <w:rPr>
          <w:rFonts w:eastAsiaTheme="minorEastAsia"/>
          <w:b/>
          <w:bCs/>
          <w:sz w:val="22"/>
          <w:szCs w:val="22"/>
          <w:lang w:val="en-GB" w:eastAsia="zh-TW"/>
        </w:rPr>
      </w:pPr>
    </w:p>
    <w:p w14:paraId="739DA453" w14:textId="162DB7BA" w:rsidR="00E0254B" w:rsidRPr="004A60A0" w:rsidRDefault="00E0254B" w:rsidP="00E025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_Ref189066376 \h </w:instrText>
      </w:r>
      <w:r w:rsidR="004A60A0">
        <w:rPr>
          <w:rFonts w:eastAsiaTheme="minorEastAsia"/>
          <w:b/>
          <w:bCs/>
          <w:sz w:val="22"/>
          <w:szCs w:val="22"/>
          <w:lang w:val="en-GB" w:eastAsia="zh-TW"/>
        </w:rPr>
        <w:instrText xml:space="preserve">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Pr="004A60A0">
        <w:rPr>
          <w:b/>
          <w:bCs/>
          <w:sz w:val="22"/>
          <w:szCs w:val="22"/>
        </w:rPr>
        <w:t xml:space="preserve">Proposal </w:t>
      </w:r>
      <w:r w:rsidRPr="004A60A0">
        <w:rPr>
          <w:b/>
          <w:bCs/>
          <w:noProof/>
          <w:sz w:val="22"/>
          <w:szCs w:val="22"/>
        </w:rPr>
        <w:t>3</w:t>
      </w:r>
      <w:r w:rsidRPr="004A60A0">
        <w:rPr>
          <w:b/>
          <w:bCs/>
          <w:sz w:val="22"/>
          <w:szCs w:val="22"/>
        </w:rPr>
        <w:t>: a 3-bit indicator is used for updating the SSB period. This indicator allows for the selection of multiple predefined SSB periodicity options.</w:t>
      </w:r>
      <w:r w:rsidRPr="004A60A0">
        <w:rPr>
          <w:rFonts w:eastAsiaTheme="minorEastAsia"/>
          <w:b/>
          <w:bCs/>
          <w:sz w:val="22"/>
          <w:szCs w:val="22"/>
          <w:lang w:val="en-GB" w:eastAsia="zh-TW"/>
        </w:rPr>
        <w:fldChar w:fldCharType="end"/>
      </w:r>
    </w:p>
    <w:p w14:paraId="78324D33" w14:textId="669C4460" w:rsidR="00E0254B" w:rsidRPr="004A60A0" w:rsidRDefault="00E0254B" w:rsidP="00E0254B">
      <w:pPr>
        <w:pStyle w:val="afa"/>
        <w:numPr>
          <w:ilvl w:val="0"/>
          <w:numId w:val="63"/>
        </w:numPr>
        <w:jc w:val="both"/>
        <w:rPr>
          <w:rFonts w:eastAsiaTheme="minorEastAsia"/>
          <w:b/>
          <w:sz w:val="22"/>
          <w:szCs w:val="22"/>
          <w:lang w:val="en-GB" w:eastAsia="zh-TW"/>
        </w:rPr>
      </w:pPr>
      <w:r w:rsidRPr="004A60A0">
        <w:rPr>
          <w:b/>
          <w:sz w:val="22"/>
          <w:szCs w:val="22"/>
        </w:rPr>
        <w:t>For example, an indicator value of ‘001’ could correspond to an update of the SSB period (</w:t>
      </w:r>
      <w:proofErr w:type="spellStart"/>
      <w:r w:rsidRPr="004A60A0">
        <w:rPr>
          <w:b/>
          <w:i/>
          <w:iCs/>
          <w:sz w:val="22"/>
          <w:szCs w:val="22"/>
        </w:rPr>
        <w:t>ssb-periodicityServingCell</w:t>
      </w:r>
      <w:proofErr w:type="spellEnd"/>
      <w:r w:rsidRPr="004A60A0">
        <w:rPr>
          <w:b/>
          <w:sz w:val="22"/>
          <w:szCs w:val="22"/>
        </w:rPr>
        <w:t>) to a periodicity of 5ms (ms5).</w:t>
      </w:r>
    </w:p>
    <w:p w14:paraId="01B5F2F0" w14:textId="77777777" w:rsidR="00E0254B" w:rsidRPr="004A60A0" w:rsidRDefault="00E0254B" w:rsidP="00E0254B">
      <w:pPr>
        <w:jc w:val="both"/>
        <w:rPr>
          <w:rFonts w:eastAsiaTheme="minorEastAsia"/>
          <w:b/>
          <w:bCs/>
          <w:sz w:val="22"/>
          <w:szCs w:val="22"/>
          <w:lang w:val="en-GB" w:eastAsia="zh-TW"/>
        </w:rPr>
      </w:pPr>
    </w:p>
    <w:p w14:paraId="68F4640A" w14:textId="4DBE536C" w:rsidR="00E0254B" w:rsidRPr="004A60A0" w:rsidRDefault="00E0254B" w:rsidP="007154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OLE_LINK64 \h </w:instrText>
      </w:r>
      <w:r w:rsidR="004A60A0">
        <w:rPr>
          <w:rFonts w:eastAsiaTheme="minorEastAsia"/>
          <w:b/>
          <w:bCs/>
          <w:sz w:val="22"/>
          <w:szCs w:val="22"/>
          <w:lang w:val="en-GB" w:eastAsia="zh-TW"/>
        </w:rPr>
        <w:instrText xml:space="preserve">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Pr="004A60A0">
        <w:rPr>
          <w:b/>
          <w:bCs/>
          <w:sz w:val="22"/>
          <w:szCs w:val="22"/>
        </w:rPr>
        <w:t xml:space="preserve">Proposal </w:t>
      </w:r>
      <w:r w:rsidRPr="004A60A0">
        <w:rPr>
          <w:b/>
          <w:bCs/>
          <w:noProof/>
          <w:sz w:val="22"/>
          <w:szCs w:val="22"/>
        </w:rPr>
        <w:t>4</w:t>
      </w:r>
      <w:r w:rsidRPr="004A60A0">
        <w:rPr>
          <w:rFonts w:eastAsiaTheme="minorEastAsia"/>
          <w:sz w:val="22"/>
          <w:szCs w:val="22"/>
          <w:lang w:eastAsia="zh-TW"/>
        </w:rPr>
        <w:t xml:space="preserve">: </w:t>
      </w:r>
      <w:r w:rsidRPr="004A60A0">
        <w:rPr>
          <w:b/>
          <w:bCs/>
          <w:noProof/>
          <w:sz w:val="22"/>
          <w:szCs w:val="22"/>
        </w:rPr>
        <w:t>Introduce a RRC paramete</w:t>
      </w:r>
      <w:r w:rsidRPr="004A60A0">
        <w:rPr>
          <w:rFonts w:eastAsiaTheme="minorEastAsia"/>
          <w:b/>
          <w:bCs/>
          <w:sz w:val="22"/>
          <w:szCs w:val="22"/>
          <w:lang w:eastAsia="zh-TW"/>
        </w:rPr>
        <w:t xml:space="preserve">r </w:t>
      </w:r>
      <w:proofErr w:type="spellStart"/>
      <w:r w:rsidRPr="004A60A0">
        <w:rPr>
          <w:rFonts w:eastAsiaTheme="minorEastAsia"/>
          <w:b/>
          <w:bCs/>
          <w:i/>
          <w:iCs/>
          <w:sz w:val="22"/>
          <w:szCs w:val="22"/>
          <w:lang w:eastAsia="zh-TW"/>
        </w:rPr>
        <w:t>SSBPeriodicityUpdating</w:t>
      </w:r>
      <w:proofErr w:type="spellEnd"/>
      <w:r w:rsidRPr="004A60A0">
        <w:rPr>
          <w:rFonts w:eastAsiaTheme="minorEastAsia"/>
          <w:b/>
          <w:bCs/>
          <w:sz w:val="22"/>
          <w:szCs w:val="22"/>
          <w:lang w:eastAsia="zh-TW"/>
        </w:rPr>
        <w:t>. If it is activated, the UE update the information of SSB periodicity after a configured application delay.</w:t>
      </w:r>
      <w:r w:rsidRPr="004A60A0">
        <w:rPr>
          <w:rFonts w:eastAsiaTheme="minorEastAsia"/>
          <w:b/>
          <w:bCs/>
          <w:sz w:val="22"/>
          <w:szCs w:val="22"/>
          <w:lang w:val="en-GB" w:eastAsia="zh-TW"/>
        </w:rPr>
        <w:fldChar w:fldCharType="end"/>
      </w:r>
    </w:p>
    <w:p w14:paraId="0560E8AE" w14:textId="77777777" w:rsidR="00E0254B" w:rsidRPr="004A60A0" w:rsidRDefault="00E0254B" w:rsidP="0071544B">
      <w:pPr>
        <w:jc w:val="both"/>
        <w:rPr>
          <w:rFonts w:eastAsiaTheme="minorEastAsia"/>
          <w:sz w:val="22"/>
          <w:szCs w:val="22"/>
          <w:lang w:val="en-GB" w:eastAsia="zh-TW"/>
        </w:rPr>
      </w:pPr>
    </w:p>
    <w:p w14:paraId="4079F9F2" w14:textId="2F4FAD9B" w:rsidR="00E0254B" w:rsidRPr="004A60A0" w:rsidRDefault="008B163D" w:rsidP="00E0254B">
      <w:pPr>
        <w:jc w:val="both"/>
        <w:rPr>
          <w:rFonts w:eastAsiaTheme="minorEastAsia"/>
          <w:b/>
          <w:bCs/>
          <w:sz w:val="22"/>
          <w:szCs w:val="22"/>
          <w:lang w:val="en-GB" w:eastAsia="zh-TW"/>
        </w:rPr>
      </w:pPr>
      <w:r w:rsidRPr="004A60A0">
        <w:rPr>
          <w:b/>
          <w:bCs/>
          <w:sz w:val="22"/>
          <w:szCs w:val="22"/>
          <w:lang w:val="en-GB" w:eastAsia="en-US"/>
        </w:rPr>
        <w:fldChar w:fldCharType="begin"/>
      </w:r>
      <w:r w:rsidRPr="004A60A0">
        <w:rPr>
          <w:b/>
          <w:bCs/>
          <w:sz w:val="22"/>
          <w:szCs w:val="22"/>
          <w:lang w:val="en-GB" w:eastAsia="en-US"/>
        </w:rPr>
        <w:instrText xml:space="preserve"> REF _Ref173849662 \h </w:instrText>
      </w:r>
      <w:r w:rsidR="00E0254B" w:rsidRPr="004A60A0">
        <w:rPr>
          <w:b/>
          <w:bCs/>
          <w:sz w:val="22"/>
          <w:szCs w:val="22"/>
          <w:lang w:val="en-GB" w:eastAsia="en-US"/>
        </w:rPr>
        <w:instrText xml:space="preserve"> \* MERGEFORMAT </w:instrText>
      </w:r>
      <w:r w:rsidRPr="004A60A0">
        <w:rPr>
          <w:b/>
          <w:bCs/>
          <w:sz w:val="22"/>
          <w:szCs w:val="22"/>
          <w:lang w:val="en-GB" w:eastAsia="en-US"/>
        </w:rPr>
      </w:r>
      <w:r w:rsidRPr="004A60A0">
        <w:rPr>
          <w:b/>
          <w:bCs/>
          <w:sz w:val="22"/>
          <w:szCs w:val="22"/>
          <w:lang w:val="en-GB" w:eastAsia="en-US"/>
        </w:rPr>
        <w:fldChar w:fldCharType="separate"/>
      </w:r>
      <w:r w:rsidRPr="004A60A0">
        <w:rPr>
          <w:rFonts w:eastAsiaTheme="minorEastAsia"/>
          <w:b/>
          <w:bCs/>
          <w:sz w:val="22"/>
          <w:szCs w:val="22"/>
          <w:lang w:eastAsia="zh-TW"/>
        </w:rPr>
        <w:t xml:space="preserve">Observation </w:t>
      </w:r>
      <w:r w:rsidRPr="004A60A0">
        <w:rPr>
          <w:rFonts w:eastAsiaTheme="minorEastAsia"/>
          <w:b/>
          <w:bCs/>
          <w:noProof/>
          <w:sz w:val="22"/>
          <w:szCs w:val="22"/>
          <w:lang w:eastAsia="zh-TW"/>
        </w:rPr>
        <w:t>3</w:t>
      </w:r>
      <w:r w:rsidRPr="004A60A0">
        <w:rPr>
          <w:rFonts w:eastAsiaTheme="minorEastAsia"/>
          <w:b/>
          <w:bCs/>
          <w:sz w:val="22"/>
          <w:szCs w:val="22"/>
          <w:lang w:eastAsia="zh-TW"/>
        </w:rPr>
        <w:t xml:space="preserve">: If additional RO and legacy RO follow the SSB mapping order simultaneously, there could be a conflict where different SSB indexes are mapped to the same RO as illustrated in Figure </w:t>
      </w:r>
      <w:r w:rsidRPr="004A60A0">
        <w:rPr>
          <w:rFonts w:eastAsiaTheme="minorEastAsia" w:hint="eastAsia"/>
          <w:b/>
          <w:bCs/>
          <w:sz w:val="22"/>
          <w:szCs w:val="22"/>
          <w:lang w:eastAsia="zh-TW"/>
        </w:rPr>
        <w:t>3</w:t>
      </w:r>
      <w:r w:rsidRPr="004A60A0">
        <w:rPr>
          <w:rFonts w:eastAsiaTheme="minorEastAsia"/>
          <w:b/>
          <w:bCs/>
          <w:sz w:val="22"/>
          <w:szCs w:val="22"/>
          <w:lang w:eastAsia="zh-TW"/>
        </w:rPr>
        <w:t>.</w:t>
      </w:r>
      <w:r w:rsidRPr="004A60A0">
        <w:rPr>
          <w:b/>
          <w:bCs/>
          <w:sz w:val="22"/>
          <w:szCs w:val="22"/>
          <w:lang w:val="en-GB" w:eastAsia="en-US"/>
        </w:rPr>
        <w:fldChar w:fldCharType="end"/>
      </w:r>
    </w:p>
    <w:p w14:paraId="22768066" w14:textId="77777777" w:rsidR="00E0254B" w:rsidRPr="004A60A0" w:rsidRDefault="00E0254B" w:rsidP="00E0254B">
      <w:pPr>
        <w:jc w:val="both"/>
        <w:rPr>
          <w:rFonts w:eastAsiaTheme="minorEastAsia"/>
          <w:b/>
          <w:bCs/>
          <w:sz w:val="22"/>
          <w:szCs w:val="22"/>
          <w:lang w:eastAsia="zh-TW"/>
        </w:rPr>
      </w:pPr>
    </w:p>
    <w:p w14:paraId="37288779" w14:textId="1C366FE7" w:rsidR="00E0254B" w:rsidRPr="004A60A0" w:rsidRDefault="00E0254B" w:rsidP="00E0254B">
      <w:pPr>
        <w:keepNext/>
        <w:jc w:val="center"/>
        <w:rPr>
          <w:b/>
          <w:bCs/>
          <w:sz w:val="22"/>
          <w:szCs w:val="22"/>
        </w:rPr>
      </w:pPr>
      <w:r w:rsidRPr="004A60A0">
        <w:rPr>
          <w:rFonts w:eastAsiaTheme="minorEastAsia"/>
          <w:b/>
          <w:bCs/>
          <w:noProof/>
          <w:sz w:val="22"/>
          <w:szCs w:val="22"/>
          <w:lang w:eastAsia="zh-TW"/>
        </w:rPr>
        <w:drawing>
          <wp:inline distT="0" distB="0" distL="0" distR="0" wp14:anchorId="679169F0" wp14:editId="1920D920">
            <wp:extent cx="6419850" cy="1504950"/>
            <wp:effectExtent l="0" t="0" r="0" b="0"/>
            <wp:docPr id="9880329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19850" cy="1504950"/>
                    </a:xfrm>
                    <a:prstGeom prst="rect">
                      <a:avLst/>
                    </a:prstGeom>
                    <a:noFill/>
                    <a:ln>
                      <a:noFill/>
                    </a:ln>
                  </pic:spPr>
                </pic:pic>
              </a:graphicData>
            </a:graphic>
          </wp:inline>
        </w:drawing>
      </w:r>
    </w:p>
    <w:p w14:paraId="7E2F1FB0" w14:textId="64C6E735" w:rsidR="00E0254B" w:rsidRPr="004A60A0" w:rsidRDefault="00E0254B" w:rsidP="00E0254B">
      <w:pPr>
        <w:jc w:val="center"/>
        <w:rPr>
          <w:rFonts w:eastAsiaTheme="minorEastAsia"/>
          <w:b/>
          <w:bCs/>
          <w:sz w:val="22"/>
          <w:szCs w:val="22"/>
          <w:lang w:eastAsia="zh-TW"/>
        </w:rPr>
      </w:pPr>
      <w:r w:rsidRPr="004A60A0">
        <w:rPr>
          <w:rFonts w:eastAsiaTheme="minorEastAsia"/>
          <w:b/>
          <w:bCs/>
          <w:sz w:val="22"/>
          <w:szCs w:val="22"/>
          <w:lang w:eastAsia="zh-TW"/>
        </w:rPr>
        <w:fldChar w:fldCharType="begin"/>
      </w:r>
      <w:r w:rsidRPr="004A60A0">
        <w:rPr>
          <w:rFonts w:eastAsiaTheme="minorEastAsia"/>
          <w:b/>
          <w:bCs/>
          <w:sz w:val="22"/>
          <w:szCs w:val="22"/>
          <w:lang w:eastAsia="zh-TW"/>
        </w:rPr>
        <w:instrText xml:space="preserve"> REF _Ref193989326 \h  \* MERGEFORMAT </w:instrText>
      </w:r>
      <w:r w:rsidRPr="004A60A0">
        <w:rPr>
          <w:rFonts w:eastAsiaTheme="minorEastAsia"/>
          <w:b/>
          <w:bCs/>
          <w:sz w:val="22"/>
          <w:szCs w:val="22"/>
          <w:lang w:eastAsia="zh-TW"/>
        </w:rPr>
      </w:r>
      <w:r w:rsidRPr="004A60A0">
        <w:rPr>
          <w:rFonts w:eastAsiaTheme="minorEastAsia"/>
          <w:b/>
          <w:bCs/>
          <w:sz w:val="22"/>
          <w:szCs w:val="22"/>
          <w:lang w:eastAsia="zh-TW"/>
        </w:rPr>
        <w:fldChar w:fldCharType="separate"/>
      </w:r>
      <w:r w:rsidRPr="004A60A0">
        <w:rPr>
          <w:b/>
          <w:bCs/>
          <w:sz w:val="22"/>
          <w:szCs w:val="22"/>
        </w:rPr>
        <w:t xml:space="preserve">Figure </w:t>
      </w:r>
      <w:r w:rsidRPr="004A60A0">
        <w:rPr>
          <w:b/>
          <w:bCs/>
          <w:noProof/>
          <w:sz w:val="22"/>
          <w:szCs w:val="22"/>
        </w:rPr>
        <w:t>3</w:t>
      </w:r>
      <w:r w:rsidRPr="004A60A0">
        <w:rPr>
          <w:b/>
          <w:bCs/>
          <w:sz w:val="22"/>
          <w:szCs w:val="22"/>
        </w:rPr>
        <w:t>. Additional RO and legacy RO follow the SSB mapping order simultaneously.</w:t>
      </w:r>
      <w:r w:rsidRPr="004A60A0">
        <w:rPr>
          <w:rFonts w:eastAsiaTheme="minorEastAsia"/>
          <w:b/>
          <w:bCs/>
          <w:sz w:val="22"/>
          <w:szCs w:val="22"/>
          <w:lang w:eastAsia="zh-TW"/>
        </w:rPr>
        <w:fldChar w:fldCharType="end"/>
      </w:r>
    </w:p>
    <w:p w14:paraId="2880A413" w14:textId="77777777" w:rsidR="00E0254B" w:rsidRPr="004A60A0" w:rsidRDefault="00E0254B" w:rsidP="0071544B">
      <w:pPr>
        <w:jc w:val="both"/>
        <w:rPr>
          <w:rFonts w:eastAsiaTheme="minorEastAsia"/>
          <w:b/>
          <w:bCs/>
          <w:sz w:val="22"/>
          <w:szCs w:val="22"/>
          <w:lang w:eastAsia="zh-TW"/>
        </w:rPr>
      </w:pPr>
    </w:p>
    <w:p w14:paraId="79DAE495" w14:textId="77777777" w:rsidR="00E0254B" w:rsidRPr="004A60A0" w:rsidRDefault="00E0254B" w:rsidP="00E0254B">
      <w:pPr>
        <w:jc w:val="both"/>
        <w:rPr>
          <w:rFonts w:eastAsiaTheme="minorEastAsia"/>
          <w:b/>
          <w:bCs/>
          <w:sz w:val="22"/>
          <w:szCs w:val="22"/>
          <w:lang w:val="en-GB" w:eastAsia="zh-TW"/>
        </w:rPr>
      </w:pPr>
    </w:p>
    <w:p w14:paraId="65C33A5F" w14:textId="3113BA3D" w:rsidR="00E0254B" w:rsidRPr="004A60A0" w:rsidRDefault="00E0254B" w:rsidP="00E025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_Ref173849681 \h </w:instrText>
      </w:r>
      <w:r w:rsidR="004A60A0">
        <w:rPr>
          <w:rFonts w:eastAsiaTheme="minorEastAsia"/>
          <w:b/>
          <w:bCs/>
          <w:sz w:val="22"/>
          <w:szCs w:val="22"/>
          <w:lang w:val="en-GB" w:eastAsia="zh-TW"/>
        </w:rPr>
        <w:instrText xml:space="preserve">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Pr="004A60A0">
        <w:rPr>
          <w:b/>
          <w:bCs/>
          <w:sz w:val="22"/>
          <w:szCs w:val="22"/>
        </w:rPr>
        <w:t xml:space="preserve">Proposal </w:t>
      </w:r>
      <w:r w:rsidRPr="004A60A0">
        <w:rPr>
          <w:b/>
          <w:bCs/>
          <w:noProof/>
          <w:sz w:val="22"/>
          <w:szCs w:val="22"/>
        </w:rPr>
        <w:t>5</w:t>
      </w:r>
      <w:r w:rsidRPr="004A60A0">
        <w:rPr>
          <w:b/>
          <w:bCs/>
          <w:sz w:val="22"/>
          <w:szCs w:val="22"/>
        </w:rPr>
        <w:t xml:space="preserve">: Legacy and additional PRACH occasions should be mapped to SSB index independently as illustrated in Figure </w:t>
      </w:r>
      <w:r w:rsidRPr="004A60A0">
        <w:rPr>
          <w:rFonts w:eastAsiaTheme="minorEastAsia"/>
          <w:b/>
          <w:bCs/>
          <w:sz w:val="22"/>
          <w:szCs w:val="22"/>
          <w:lang w:eastAsia="zh-TW"/>
        </w:rPr>
        <w:t>4</w:t>
      </w:r>
      <w:r w:rsidRPr="004A60A0">
        <w:rPr>
          <w:b/>
          <w:bCs/>
          <w:sz w:val="22"/>
          <w:szCs w:val="22"/>
        </w:rPr>
        <w:t>.</w:t>
      </w:r>
      <w:r w:rsidRPr="004A60A0">
        <w:rPr>
          <w:rFonts w:eastAsiaTheme="minorEastAsia"/>
          <w:b/>
          <w:bCs/>
          <w:sz w:val="22"/>
          <w:szCs w:val="22"/>
          <w:lang w:val="en-GB" w:eastAsia="zh-TW"/>
        </w:rPr>
        <w:fldChar w:fldCharType="end"/>
      </w:r>
    </w:p>
    <w:p w14:paraId="6923776D" w14:textId="77777777" w:rsidR="00E0254B" w:rsidRPr="004A60A0" w:rsidRDefault="00E0254B" w:rsidP="0071544B">
      <w:pPr>
        <w:jc w:val="both"/>
        <w:rPr>
          <w:rFonts w:eastAsiaTheme="minorEastAsia"/>
          <w:b/>
          <w:bCs/>
          <w:sz w:val="22"/>
          <w:szCs w:val="22"/>
          <w:lang w:val="en-GB" w:eastAsia="zh-TW"/>
        </w:rPr>
      </w:pPr>
    </w:p>
    <w:p w14:paraId="513F3B83" w14:textId="279D27A9" w:rsidR="00E0254B" w:rsidRPr="004A60A0" w:rsidRDefault="00E0254B" w:rsidP="0071544B">
      <w:pPr>
        <w:jc w:val="both"/>
        <w:rPr>
          <w:rFonts w:eastAsiaTheme="minorEastAsia"/>
          <w:b/>
          <w:bCs/>
          <w:sz w:val="22"/>
          <w:szCs w:val="22"/>
          <w:lang w:val="en-GB" w:eastAsia="zh-TW"/>
        </w:rPr>
      </w:pPr>
      <w:r w:rsidRPr="004A60A0">
        <w:rPr>
          <w:rFonts w:eastAsiaTheme="minorEastAsia"/>
          <w:b/>
          <w:bCs/>
          <w:noProof/>
          <w:sz w:val="22"/>
          <w:szCs w:val="22"/>
          <w:lang w:eastAsia="zh-TW"/>
        </w:rPr>
        <w:drawing>
          <wp:inline distT="0" distB="0" distL="0" distR="0" wp14:anchorId="53074B7F" wp14:editId="59E81D74">
            <wp:extent cx="6429375" cy="1504950"/>
            <wp:effectExtent l="0" t="0" r="9525" b="0"/>
            <wp:docPr id="1812066438"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29375" cy="1504950"/>
                    </a:xfrm>
                    <a:prstGeom prst="rect">
                      <a:avLst/>
                    </a:prstGeom>
                    <a:noFill/>
                    <a:ln>
                      <a:noFill/>
                    </a:ln>
                  </pic:spPr>
                </pic:pic>
              </a:graphicData>
            </a:graphic>
          </wp:inline>
        </w:drawing>
      </w:r>
    </w:p>
    <w:p w14:paraId="44AB634A" w14:textId="3DA0B9B1" w:rsidR="00E0254B" w:rsidRPr="004A60A0" w:rsidRDefault="00E0254B" w:rsidP="00E0254B">
      <w:pPr>
        <w:jc w:val="center"/>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_Ref193989346 \h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Pr="004A60A0">
        <w:rPr>
          <w:b/>
          <w:bCs/>
          <w:sz w:val="22"/>
          <w:szCs w:val="22"/>
        </w:rPr>
        <w:t xml:space="preserve">Figure </w:t>
      </w:r>
      <w:r w:rsidRPr="004A60A0">
        <w:rPr>
          <w:b/>
          <w:bCs/>
          <w:noProof/>
          <w:sz w:val="22"/>
          <w:szCs w:val="22"/>
        </w:rPr>
        <w:t>4</w:t>
      </w:r>
      <w:r w:rsidRPr="004A60A0">
        <w:rPr>
          <w:b/>
          <w:bCs/>
          <w:sz w:val="22"/>
          <w:szCs w:val="22"/>
        </w:rPr>
        <w:t>. Additional RO and legacy RO are mapped to SSB index independently.</w:t>
      </w:r>
      <w:r w:rsidRPr="004A60A0">
        <w:rPr>
          <w:rFonts w:eastAsiaTheme="minorEastAsia"/>
          <w:b/>
          <w:bCs/>
          <w:sz w:val="22"/>
          <w:szCs w:val="22"/>
          <w:lang w:val="en-GB" w:eastAsia="zh-TW"/>
        </w:rPr>
        <w:fldChar w:fldCharType="end"/>
      </w:r>
    </w:p>
    <w:p w14:paraId="165642C0" w14:textId="77777777" w:rsidR="00E0254B" w:rsidRPr="004A60A0" w:rsidRDefault="00E0254B" w:rsidP="00E0254B">
      <w:pPr>
        <w:jc w:val="both"/>
        <w:rPr>
          <w:rFonts w:eastAsiaTheme="minorEastAsia"/>
          <w:b/>
          <w:bCs/>
          <w:sz w:val="22"/>
          <w:szCs w:val="22"/>
          <w:lang w:val="en-GB" w:eastAsia="zh-TW"/>
        </w:rPr>
      </w:pPr>
    </w:p>
    <w:p w14:paraId="165F612B" w14:textId="5CDC95B1" w:rsidR="00E0254B" w:rsidRPr="004A60A0" w:rsidRDefault="00E0254B" w:rsidP="00E025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_Ref193989064 \h </w:instrText>
      </w:r>
      <w:r w:rsidR="004A60A0">
        <w:rPr>
          <w:rFonts w:eastAsiaTheme="minorEastAsia"/>
          <w:b/>
          <w:bCs/>
          <w:sz w:val="22"/>
          <w:szCs w:val="22"/>
          <w:lang w:val="en-GB" w:eastAsia="zh-TW"/>
        </w:rPr>
        <w:instrText xml:space="preserve">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Pr="004A60A0">
        <w:rPr>
          <w:b/>
          <w:bCs/>
          <w:sz w:val="22"/>
          <w:szCs w:val="22"/>
        </w:rPr>
        <w:t xml:space="preserve">Proposal </w:t>
      </w:r>
      <w:r w:rsidRPr="004A60A0">
        <w:rPr>
          <w:b/>
          <w:bCs/>
          <w:noProof/>
          <w:sz w:val="22"/>
          <w:szCs w:val="22"/>
        </w:rPr>
        <w:t>6</w:t>
      </w:r>
      <w:r w:rsidRPr="004A60A0">
        <w:rPr>
          <w:b/>
          <w:bCs/>
          <w:sz w:val="22"/>
          <w:szCs w:val="22"/>
        </w:rPr>
        <w:t>:</w:t>
      </w:r>
      <w:r w:rsidRPr="004A60A0">
        <w:rPr>
          <w:rFonts w:eastAsiaTheme="minorEastAsia"/>
          <w:sz w:val="22"/>
          <w:szCs w:val="22"/>
          <w:lang w:eastAsia="zh-TW"/>
        </w:rPr>
        <w:t xml:space="preserve"> </w:t>
      </w:r>
      <w:r w:rsidRPr="004A60A0">
        <w:rPr>
          <w:b/>
          <w:bCs/>
          <w:sz w:val="22"/>
          <w:szCs w:val="22"/>
        </w:rPr>
        <w:t>Support Option1 to carry the update</w:t>
      </w:r>
      <w:r w:rsidRPr="004A60A0">
        <w:rPr>
          <w:rFonts w:eastAsiaTheme="minorEastAsia"/>
          <w:b/>
          <w:bCs/>
          <w:sz w:val="22"/>
          <w:szCs w:val="22"/>
          <w:lang w:eastAsia="zh-TW"/>
        </w:rPr>
        <w:t>d</w:t>
      </w:r>
      <w:r w:rsidRPr="004A60A0">
        <w:rPr>
          <w:b/>
          <w:bCs/>
          <w:sz w:val="22"/>
          <w:szCs w:val="22"/>
        </w:rPr>
        <w:t xml:space="preserve"> information</w:t>
      </w:r>
      <w:r w:rsidRPr="004A60A0">
        <w:rPr>
          <w:rFonts w:eastAsiaTheme="minorEastAsia"/>
          <w:b/>
          <w:bCs/>
          <w:sz w:val="22"/>
          <w:szCs w:val="22"/>
          <w:lang w:eastAsia="zh-TW"/>
        </w:rPr>
        <w:t xml:space="preserve"> in paging DCI</w:t>
      </w:r>
      <w:r w:rsidRPr="004A60A0">
        <w:rPr>
          <w:b/>
          <w:bCs/>
          <w:sz w:val="22"/>
          <w:szCs w:val="22"/>
        </w:rPr>
        <w:t>.</w:t>
      </w:r>
      <w:r w:rsidRPr="004A60A0">
        <w:rPr>
          <w:rFonts w:eastAsiaTheme="minorEastAsia"/>
          <w:b/>
          <w:bCs/>
          <w:sz w:val="22"/>
          <w:szCs w:val="22"/>
          <w:lang w:val="en-GB" w:eastAsia="zh-TW"/>
        </w:rPr>
        <w:fldChar w:fldCharType="end"/>
      </w:r>
    </w:p>
    <w:p w14:paraId="56E3A7AC" w14:textId="77777777" w:rsidR="00E0254B" w:rsidRPr="004A60A0" w:rsidRDefault="00E0254B" w:rsidP="00E0254B">
      <w:pPr>
        <w:pStyle w:val="afa"/>
        <w:numPr>
          <w:ilvl w:val="0"/>
          <w:numId w:val="67"/>
        </w:numPr>
        <w:overflowPunct w:val="0"/>
        <w:autoSpaceDE w:val="0"/>
        <w:autoSpaceDN w:val="0"/>
        <w:adjustRightInd w:val="0"/>
        <w:rPr>
          <w:b/>
          <w:bCs/>
          <w:sz w:val="22"/>
          <w:szCs w:val="22"/>
          <w:lang w:eastAsia="x-none"/>
        </w:rPr>
      </w:pPr>
      <w:r w:rsidRPr="004A60A0">
        <w:rPr>
          <w:rFonts w:eastAsiaTheme="minorEastAsia"/>
          <w:b/>
          <w:bCs/>
          <w:sz w:val="22"/>
          <w:szCs w:val="22"/>
          <w:lang w:eastAsia="zh-TW"/>
        </w:rPr>
        <w:t>Option 1:</w:t>
      </w:r>
      <w:r w:rsidRPr="004A60A0">
        <w:rPr>
          <w:b/>
          <w:bCs/>
          <w:sz w:val="22"/>
          <w:szCs w:val="22"/>
          <w:lang w:eastAsia="x-none"/>
        </w:rPr>
        <w:t xml:space="preserve"> Use reserved bits in the DCI format.</w:t>
      </w:r>
    </w:p>
    <w:p w14:paraId="641F60BF" w14:textId="77777777" w:rsidR="00E0254B" w:rsidRPr="004A60A0" w:rsidRDefault="00E0254B" w:rsidP="00E0254B">
      <w:pPr>
        <w:jc w:val="both"/>
        <w:rPr>
          <w:rFonts w:eastAsiaTheme="minorEastAsia"/>
          <w:b/>
          <w:bCs/>
          <w:sz w:val="22"/>
          <w:szCs w:val="22"/>
          <w:lang w:eastAsia="zh-TW"/>
        </w:rPr>
      </w:pPr>
    </w:p>
    <w:p w14:paraId="22CF6D15" w14:textId="156797D9" w:rsidR="00E0254B" w:rsidRPr="004A60A0" w:rsidRDefault="00E0254B" w:rsidP="00E025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_Ref193989065 \h </w:instrText>
      </w:r>
      <w:r w:rsidR="004A60A0">
        <w:rPr>
          <w:rFonts w:eastAsiaTheme="minorEastAsia"/>
          <w:b/>
          <w:bCs/>
          <w:sz w:val="22"/>
          <w:szCs w:val="22"/>
          <w:lang w:val="en-GB" w:eastAsia="zh-TW"/>
        </w:rPr>
        <w:instrText xml:space="preserve">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Pr="004A60A0">
        <w:rPr>
          <w:b/>
          <w:bCs/>
          <w:sz w:val="22"/>
          <w:szCs w:val="22"/>
        </w:rPr>
        <w:t xml:space="preserve">Proposal </w:t>
      </w:r>
      <w:r w:rsidRPr="004A60A0">
        <w:rPr>
          <w:b/>
          <w:bCs/>
          <w:noProof/>
          <w:sz w:val="22"/>
          <w:szCs w:val="22"/>
        </w:rPr>
        <w:t>7</w:t>
      </w:r>
      <w:r w:rsidRPr="004A60A0">
        <w:rPr>
          <w:b/>
          <w:bCs/>
          <w:sz w:val="22"/>
          <w:szCs w:val="22"/>
        </w:rPr>
        <w:t>:</w:t>
      </w:r>
      <w:r w:rsidRPr="004A60A0">
        <w:rPr>
          <w:rFonts w:eastAsiaTheme="minorEastAsia"/>
          <w:sz w:val="22"/>
          <w:szCs w:val="22"/>
          <w:lang w:eastAsia="zh-TW"/>
        </w:rPr>
        <w:t xml:space="preserve"> </w:t>
      </w:r>
      <w:r w:rsidRPr="004A60A0">
        <w:rPr>
          <w:b/>
          <w:bCs/>
          <w:sz w:val="22"/>
          <w:szCs w:val="22"/>
        </w:rPr>
        <w:t>Support</w:t>
      </w:r>
      <w:r w:rsidRPr="004A60A0">
        <w:rPr>
          <w:rFonts w:eastAsiaTheme="minorEastAsia"/>
          <w:b/>
          <w:bCs/>
          <w:sz w:val="22"/>
          <w:szCs w:val="22"/>
          <w:lang w:eastAsia="zh-TW"/>
        </w:rPr>
        <w:t xml:space="preserve"> a</w:t>
      </w:r>
      <w:r w:rsidRPr="004A60A0">
        <w:rPr>
          <w:b/>
          <w:bCs/>
          <w:sz w:val="22"/>
          <w:szCs w:val="22"/>
        </w:rPr>
        <w:t xml:space="preserve"> 1-bit indication to switch on/off the additional RO</w:t>
      </w:r>
      <w:r w:rsidRPr="004A60A0">
        <w:rPr>
          <w:rFonts w:eastAsiaTheme="minorEastAsia"/>
          <w:b/>
          <w:bCs/>
          <w:sz w:val="22"/>
          <w:szCs w:val="22"/>
          <w:lang w:eastAsia="zh-TW"/>
        </w:rPr>
        <w:t xml:space="preserve"> in paging DCI.</w:t>
      </w:r>
      <w:r w:rsidRPr="004A60A0">
        <w:rPr>
          <w:rFonts w:eastAsiaTheme="minorEastAsia"/>
          <w:b/>
          <w:bCs/>
          <w:sz w:val="22"/>
          <w:szCs w:val="22"/>
          <w:lang w:val="en-GB" w:eastAsia="zh-TW"/>
        </w:rPr>
        <w:fldChar w:fldCharType="end"/>
      </w:r>
    </w:p>
    <w:p w14:paraId="7CF29E69" w14:textId="77777777" w:rsidR="00E0254B" w:rsidRPr="004A60A0" w:rsidRDefault="00E0254B" w:rsidP="0071544B">
      <w:pPr>
        <w:jc w:val="both"/>
        <w:rPr>
          <w:rFonts w:eastAsiaTheme="minorEastAsia"/>
          <w:b/>
          <w:bCs/>
          <w:sz w:val="22"/>
          <w:szCs w:val="22"/>
          <w:lang w:val="en-GB" w:eastAsia="zh-TW"/>
        </w:rPr>
      </w:pPr>
    </w:p>
    <w:p w14:paraId="44F82D89" w14:textId="77777777" w:rsidR="00E0254B" w:rsidRPr="004A60A0" w:rsidRDefault="00E0254B" w:rsidP="00E0254B">
      <w:pPr>
        <w:jc w:val="both"/>
        <w:rPr>
          <w:rFonts w:eastAsiaTheme="minorEastAsia"/>
          <w:b/>
          <w:bCs/>
          <w:sz w:val="22"/>
          <w:szCs w:val="22"/>
          <w:lang w:val="en-GB" w:eastAsia="zh-TW"/>
        </w:rPr>
      </w:pPr>
      <w:r w:rsidRPr="004A60A0">
        <w:rPr>
          <w:b/>
          <w:bCs/>
          <w:sz w:val="22"/>
          <w:szCs w:val="22"/>
          <w:lang w:val="en-GB" w:eastAsia="en-US"/>
        </w:rPr>
        <w:fldChar w:fldCharType="begin"/>
      </w:r>
      <w:r w:rsidRPr="004A60A0">
        <w:rPr>
          <w:b/>
          <w:bCs/>
          <w:sz w:val="22"/>
          <w:szCs w:val="22"/>
          <w:lang w:val="en-GB" w:eastAsia="en-US"/>
        </w:rPr>
        <w:instrText xml:space="preserve"> REF _Ref193989045 \h  \* MERGEFORMAT </w:instrText>
      </w:r>
      <w:r w:rsidRPr="004A60A0">
        <w:rPr>
          <w:b/>
          <w:bCs/>
          <w:sz w:val="22"/>
          <w:szCs w:val="22"/>
          <w:lang w:val="en-GB" w:eastAsia="en-US"/>
        </w:rPr>
      </w:r>
      <w:r w:rsidRPr="004A60A0">
        <w:rPr>
          <w:b/>
          <w:bCs/>
          <w:sz w:val="22"/>
          <w:szCs w:val="22"/>
          <w:lang w:val="en-GB" w:eastAsia="en-US"/>
        </w:rPr>
        <w:fldChar w:fldCharType="separate"/>
      </w:r>
      <w:r w:rsidRPr="004A60A0">
        <w:rPr>
          <w:rFonts w:eastAsiaTheme="minorEastAsia"/>
          <w:b/>
          <w:bCs/>
          <w:sz w:val="22"/>
          <w:szCs w:val="22"/>
          <w:lang w:eastAsia="zh-TW"/>
        </w:rPr>
        <w:t xml:space="preserve">Observation </w:t>
      </w:r>
      <w:r w:rsidRPr="004A60A0">
        <w:rPr>
          <w:rFonts w:eastAsiaTheme="minorEastAsia"/>
          <w:b/>
          <w:bCs/>
          <w:noProof/>
          <w:sz w:val="22"/>
          <w:szCs w:val="22"/>
          <w:lang w:eastAsia="zh-TW"/>
        </w:rPr>
        <w:t>4</w:t>
      </w:r>
      <w:r w:rsidRPr="004A60A0">
        <w:rPr>
          <w:rFonts w:eastAsiaTheme="minorEastAsia"/>
          <w:b/>
          <w:bCs/>
          <w:sz w:val="22"/>
          <w:szCs w:val="22"/>
          <w:lang w:eastAsia="zh-TW"/>
        </w:rPr>
        <w:t>: A PDCCH order triggers a RACH procedure initiated by the BS to re-sync with a specific UE.</w:t>
      </w:r>
      <w:r w:rsidRPr="004A60A0">
        <w:rPr>
          <w:b/>
          <w:bCs/>
          <w:sz w:val="22"/>
          <w:szCs w:val="22"/>
          <w:lang w:val="en-GB" w:eastAsia="en-US"/>
        </w:rPr>
        <w:fldChar w:fldCharType="end"/>
      </w:r>
    </w:p>
    <w:p w14:paraId="1DD75CFD" w14:textId="77777777" w:rsidR="00E0254B" w:rsidRPr="004A60A0" w:rsidRDefault="00E0254B" w:rsidP="0071544B">
      <w:pPr>
        <w:jc w:val="both"/>
        <w:rPr>
          <w:rFonts w:eastAsiaTheme="minorEastAsia"/>
          <w:b/>
          <w:bCs/>
          <w:sz w:val="22"/>
          <w:szCs w:val="22"/>
          <w:lang w:val="en-GB" w:eastAsia="zh-TW"/>
        </w:rPr>
      </w:pPr>
    </w:p>
    <w:p w14:paraId="362FDDB1" w14:textId="77777777" w:rsidR="00DB6141" w:rsidRDefault="00DB6141" w:rsidP="00DB6141">
      <w:pPr>
        <w:jc w:val="both"/>
        <w:rPr>
          <w:rFonts w:eastAsiaTheme="minorEastAsia"/>
          <w:b/>
          <w:bCs/>
          <w:sz w:val="22"/>
          <w:szCs w:val="22"/>
          <w:lang w:eastAsia="zh-TW"/>
        </w:rPr>
      </w:pPr>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8</w:t>
      </w:r>
      <w:r>
        <w:fldChar w:fldCharType="end"/>
      </w:r>
      <w:r>
        <w:rPr>
          <w:b/>
          <w:bCs/>
          <w:sz w:val="22"/>
          <w:szCs w:val="22"/>
        </w:rPr>
        <w:t>:</w:t>
      </w:r>
      <w:r>
        <w:rPr>
          <w:rFonts w:eastAsiaTheme="minorEastAsia"/>
          <w:sz w:val="22"/>
          <w:szCs w:val="22"/>
          <w:lang w:eastAsia="zh-TW"/>
        </w:rPr>
        <w:t xml:space="preserve"> </w:t>
      </w:r>
      <w:r>
        <w:rPr>
          <w:rFonts w:eastAsiaTheme="minorEastAsia"/>
          <w:b/>
          <w:bCs/>
          <w:sz w:val="22"/>
          <w:szCs w:val="22"/>
          <w:lang w:eastAsia="zh-TW"/>
        </w:rPr>
        <w:t xml:space="preserve">Using one reserved bit in PDCCH order to indicate to a connected mode UE the </w:t>
      </w:r>
      <w:proofErr w:type="gramStart"/>
      <w:r>
        <w:rPr>
          <w:rFonts w:eastAsiaTheme="minorEastAsia"/>
          <w:b/>
          <w:bCs/>
          <w:sz w:val="22"/>
          <w:szCs w:val="22"/>
          <w:lang w:eastAsia="zh-TW"/>
        </w:rPr>
        <w:t>current status</w:t>
      </w:r>
      <w:proofErr w:type="gramEnd"/>
      <w:r>
        <w:rPr>
          <w:rFonts w:eastAsiaTheme="minorEastAsia"/>
          <w:b/>
          <w:bCs/>
          <w:sz w:val="22"/>
          <w:szCs w:val="22"/>
          <w:lang w:eastAsia="zh-TW"/>
        </w:rPr>
        <w:t xml:space="preserve"> of the additional RO, while the status information should be aligned with the one indicated in the paging DCI. </w:t>
      </w:r>
    </w:p>
    <w:p w14:paraId="07C38C5A" w14:textId="77777777" w:rsidR="00E0254B" w:rsidRPr="00DB6141" w:rsidRDefault="00E0254B" w:rsidP="00E0254B">
      <w:pPr>
        <w:jc w:val="both"/>
        <w:rPr>
          <w:rFonts w:eastAsiaTheme="minorEastAsia"/>
          <w:b/>
          <w:bCs/>
          <w:sz w:val="22"/>
          <w:szCs w:val="22"/>
          <w:lang w:eastAsia="zh-TW"/>
        </w:rPr>
      </w:pPr>
    </w:p>
    <w:p w14:paraId="491D449A" w14:textId="77777777" w:rsidR="00E0254B" w:rsidRPr="00C93420" w:rsidRDefault="00E0254B" w:rsidP="0071544B">
      <w:pPr>
        <w:jc w:val="both"/>
        <w:rPr>
          <w:rFonts w:eastAsiaTheme="minorEastAsia"/>
          <w:b/>
          <w:bCs/>
          <w:sz w:val="22"/>
          <w:szCs w:val="22"/>
          <w:lang w:val="en-GB" w:eastAsia="zh-TW"/>
        </w:rPr>
      </w:pPr>
    </w:p>
    <w:p w14:paraId="4E539DE5" w14:textId="04F1BEF3" w:rsidR="00E0254B" w:rsidRPr="00C93420" w:rsidRDefault="00E0254B" w:rsidP="0071544B">
      <w:pPr>
        <w:jc w:val="both"/>
        <w:rPr>
          <w:rFonts w:eastAsiaTheme="minorEastAsia"/>
          <w:b/>
          <w:bCs/>
          <w:sz w:val="22"/>
          <w:szCs w:val="22"/>
          <w:lang w:val="en-GB" w:eastAsia="zh-TW"/>
        </w:rPr>
      </w:pPr>
      <w:r w:rsidRPr="00C93420">
        <w:rPr>
          <w:b/>
          <w:bCs/>
          <w:sz w:val="22"/>
          <w:szCs w:val="22"/>
          <w:lang w:val="en-GB" w:eastAsia="en-US"/>
        </w:rPr>
        <w:fldChar w:fldCharType="begin"/>
      </w:r>
      <w:r w:rsidRPr="00C93420">
        <w:rPr>
          <w:b/>
          <w:bCs/>
          <w:sz w:val="22"/>
          <w:szCs w:val="22"/>
          <w:lang w:val="en-GB" w:eastAsia="en-US"/>
        </w:rPr>
        <w:instrText xml:space="preserve"> REF _Ref193989046 \h  \* MERGEFORMAT </w:instrText>
      </w:r>
      <w:r w:rsidRPr="00C93420">
        <w:rPr>
          <w:b/>
          <w:bCs/>
          <w:sz w:val="22"/>
          <w:szCs w:val="22"/>
          <w:lang w:val="en-GB" w:eastAsia="en-US"/>
        </w:rPr>
      </w:r>
      <w:r w:rsidRPr="00C93420">
        <w:rPr>
          <w:b/>
          <w:bCs/>
          <w:sz w:val="22"/>
          <w:szCs w:val="22"/>
          <w:lang w:val="en-GB" w:eastAsia="en-US"/>
        </w:rPr>
        <w:fldChar w:fldCharType="separate"/>
      </w:r>
      <w:r w:rsidRPr="00C93420">
        <w:rPr>
          <w:rFonts w:eastAsiaTheme="minorEastAsia"/>
          <w:b/>
          <w:bCs/>
          <w:sz w:val="22"/>
          <w:szCs w:val="22"/>
          <w:lang w:eastAsia="zh-TW"/>
        </w:rPr>
        <w:t xml:space="preserve">Observation </w:t>
      </w:r>
      <w:r w:rsidRPr="00C93420">
        <w:rPr>
          <w:rFonts w:eastAsiaTheme="minorEastAsia"/>
          <w:b/>
          <w:bCs/>
          <w:noProof/>
          <w:sz w:val="22"/>
          <w:szCs w:val="22"/>
          <w:lang w:eastAsia="zh-TW"/>
        </w:rPr>
        <w:t>5</w:t>
      </w:r>
      <w:r w:rsidRPr="00C93420">
        <w:rPr>
          <w:rFonts w:eastAsiaTheme="minorEastAsia"/>
          <w:b/>
          <w:bCs/>
          <w:sz w:val="22"/>
          <w:szCs w:val="22"/>
          <w:lang w:eastAsia="zh-TW"/>
        </w:rPr>
        <w:t>: If Rel-19 idle and connected mode configurations differ, the network must follow the more frequent sleep time, reducing power savings and complicating RO availability maintenance.</w:t>
      </w:r>
      <w:r w:rsidRPr="00C93420">
        <w:rPr>
          <w:b/>
          <w:bCs/>
          <w:sz w:val="22"/>
          <w:szCs w:val="22"/>
          <w:lang w:val="en-GB" w:eastAsia="en-US"/>
        </w:rPr>
        <w:fldChar w:fldCharType="end"/>
      </w:r>
    </w:p>
    <w:p w14:paraId="5CB3FF73" w14:textId="77777777" w:rsidR="00E0254B" w:rsidRPr="00C93420" w:rsidRDefault="00E0254B" w:rsidP="0071544B">
      <w:pPr>
        <w:jc w:val="both"/>
        <w:rPr>
          <w:rFonts w:eastAsiaTheme="minorEastAsia"/>
          <w:b/>
          <w:bCs/>
          <w:sz w:val="22"/>
          <w:szCs w:val="22"/>
          <w:lang w:val="en-GB" w:eastAsia="zh-TW"/>
        </w:rPr>
      </w:pPr>
    </w:p>
    <w:p w14:paraId="2D4E040D" w14:textId="6ACA055A" w:rsidR="00E0254B" w:rsidRPr="00C93420" w:rsidRDefault="00E0254B" w:rsidP="00E0254B">
      <w:pPr>
        <w:jc w:val="both"/>
        <w:rPr>
          <w:rFonts w:eastAsiaTheme="minorEastAsia"/>
          <w:b/>
          <w:bCs/>
          <w:sz w:val="22"/>
          <w:szCs w:val="22"/>
          <w:lang w:val="en-GB" w:eastAsia="zh-TW"/>
        </w:rPr>
      </w:pPr>
      <w:r w:rsidRPr="00C93420">
        <w:rPr>
          <w:rFonts w:eastAsiaTheme="minorEastAsia"/>
          <w:b/>
          <w:bCs/>
          <w:sz w:val="22"/>
          <w:szCs w:val="22"/>
          <w:lang w:val="en-GB" w:eastAsia="zh-TW"/>
        </w:rPr>
        <w:fldChar w:fldCharType="begin"/>
      </w:r>
      <w:r w:rsidRPr="00C93420">
        <w:rPr>
          <w:rFonts w:eastAsiaTheme="minorEastAsia"/>
          <w:b/>
          <w:bCs/>
          <w:sz w:val="22"/>
          <w:szCs w:val="22"/>
          <w:lang w:val="en-GB" w:eastAsia="zh-TW"/>
        </w:rPr>
        <w:instrText xml:space="preserve"> REF _Ref193989068 \h </w:instrText>
      </w:r>
      <w:r w:rsidR="004A60A0" w:rsidRPr="00C93420">
        <w:rPr>
          <w:rFonts w:eastAsiaTheme="minorEastAsia"/>
          <w:b/>
          <w:bCs/>
          <w:sz w:val="22"/>
          <w:szCs w:val="22"/>
          <w:lang w:val="en-GB" w:eastAsia="zh-TW"/>
        </w:rPr>
        <w:instrText xml:space="preserve"> \* MERGEFORMAT </w:instrText>
      </w:r>
      <w:r w:rsidRPr="00C93420">
        <w:rPr>
          <w:rFonts w:eastAsiaTheme="minorEastAsia"/>
          <w:b/>
          <w:bCs/>
          <w:sz w:val="22"/>
          <w:szCs w:val="22"/>
          <w:lang w:val="en-GB" w:eastAsia="zh-TW"/>
        </w:rPr>
      </w:r>
      <w:r w:rsidRPr="00C93420">
        <w:rPr>
          <w:rFonts w:eastAsiaTheme="minorEastAsia"/>
          <w:b/>
          <w:bCs/>
          <w:sz w:val="22"/>
          <w:szCs w:val="22"/>
          <w:lang w:val="en-GB" w:eastAsia="zh-TW"/>
        </w:rPr>
        <w:fldChar w:fldCharType="separate"/>
      </w:r>
      <w:r w:rsidR="0062423D">
        <w:rPr>
          <w:b/>
          <w:bCs/>
          <w:sz w:val="22"/>
          <w:szCs w:val="22"/>
        </w:rPr>
        <w:t xml:space="preserve">Proposal </w:t>
      </w:r>
      <w:r w:rsidR="0062423D">
        <w:rPr>
          <w:b/>
          <w:bCs/>
          <w:noProof/>
          <w:sz w:val="22"/>
          <w:szCs w:val="22"/>
        </w:rPr>
        <w:t>9</w:t>
      </w:r>
      <w:r w:rsidR="0062423D">
        <w:rPr>
          <w:b/>
          <w:bCs/>
          <w:sz w:val="22"/>
          <w:szCs w:val="22"/>
        </w:rPr>
        <w:t>:</w:t>
      </w:r>
      <w:r w:rsidR="0062423D" w:rsidRPr="0062423D">
        <w:rPr>
          <w:rFonts w:eastAsiaTheme="minorEastAsia"/>
          <w:b/>
          <w:bCs/>
          <w:sz w:val="22"/>
          <w:szCs w:val="22"/>
          <w:lang w:eastAsia="zh-TW"/>
        </w:rPr>
        <w:t xml:space="preserve"> </w:t>
      </w:r>
      <w:r w:rsidR="0062423D">
        <w:rPr>
          <w:rFonts w:eastAsiaTheme="minorEastAsia"/>
          <w:b/>
          <w:bCs/>
          <w:sz w:val="22"/>
          <w:szCs w:val="22"/>
          <w:lang w:eastAsia="zh-TW"/>
        </w:rPr>
        <w:t xml:space="preserve">At least for contention-base RACH, </w:t>
      </w:r>
      <w:r w:rsidR="0062423D">
        <w:rPr>
          <w:rFonts w:eastAsiaTheme="minorEastAsia" w:hint="eastAsia"/>
          <w:b/>
          <w:bCs/>
          <w:sz w:val="22"/>
          <w:szCs w:val="22"/>
          <w:lang w:eastAsia="zh-TW"/>
        </w:rPr>
        <w:t xml:space="preserve">maintain the </w:t>
      </w:r>
      <w:r w:rsidR="0062423D">
        <w:rPr>
          <w:rFonts w:eastAsiaTheme="minorEastAsia"/>
          <w:b/>
          <w:bCs/>
          <w:sz w:val="22"/>
          <w:szCs w:val="22"/>
          <w:lang w:eastAsia="zh-TW"/>
        </w:rPr>
        <w:t xml:space="preserve">RO </w:t>
      </w:r>
      <w:r w:rsidR="0062423D">
        <w:rPr>
          <w:rFonts w:eastAsiaTheme="minorEastAsia" w:hint="eastAsia"/>
          <w:b/>
          <w:bCs/>
          <w:sz w:val="22"/>
          <w:szCs w:val="22"/>
          <w:lang w:eastAsia="zh-TW"/>
        </w:rPr>
        <w:t>status</w:t>
      </w:r>
      <w:r w:rsidR="0062423D">
        <w:rPr>
          <w:rFonts w:eastAsiaTheme="minorEastAsia"/>
          <w:b/>
          <w:bCs/>
          <w:sz w:val="22"/>
          <w:szCs w:val="22"/>
          <w:lang w:eastAsia="zh-TW"/>
        </w:rPr>
        <w:t xml:space="preserve"> the same across all RRC states.</w:t>
      </w:r>
      <w:r w:rsidRPr="00C93420">
        <w:rPr>
          <w:rFonts w:eastAsiaTheme="minorEastAsia"/>
          <w:b/>
          <w:bCs/>
          <w:sz w:val="22"/>
          <w:szCs w:val="22"/>
          <w:lang w:val="en-GB" w:eastAsia="zh-TW"/>
        </w:rPr>
        <w:fldChar w:fldCharType="end"/>
      </w:r>
    </w:p>
    <w:p w14:paraId="0D32D027" w14:textId="77777777" w:rsidR="00E0254B" w:rsidRPr="00C93420" w:rsidRDefault="00E0254B" w:rsidP="0071544B">
      <w:pPr>
        <w:jc w:val="both"/>
        <w:rPr>
          <w:rFonts w:eastAsiaTheme="minorEastAsia"/>
          <w:b/>
          <w:bCs/>
          <w:sz w:val="22"/>
          <w:szCs w:val="22"/>
          <w:lang w:val="en-GB" w:eastAsia="zh-TW"/>
        </w:rPr>
      </w:pPr>
    </w:p>
    <w:p w14:paraId="5E89203C" w14:textId="49371C09" w:rsidR="00E0254B" w:rsidRPr="00C93420" w:rsidRDefault="00E0254B" w:rsidP="0071544B">
      <w:pPr>
        <w:jc w:val="both"/>
        <w:rPr>
          <w:rFonts w:eastAsiaTheme="minorEastAsia"/>
          <w:b/>
          <w:bCs/>
          <w:sz w:val="22"/>
          <w:szCs w:val="22"/>
          <w:lang w:val="en-GB" w:eastAsia="zh-TW"/>
        </w:rPr>
      </w:pPr>
      <w:r w:rsidRPr="00C93420">
        <w:rPr>
          <w:b/>
          <w:bCs/>
          <w:sz w:val="22"/>
          <w:szCs w:val="22"/>
          <w:lang w:val="en-GB" w:eastAsia="en-US"/>
        </w:rPr>
        <w:fldChar w:fldCharType="begin"/>
      </w:r>
      <w:r w:rsidRPr="00C93420">
        <w:rPr>
          <w:b/>
          <w:bCs/>
          <w:sz w:val="22"/>
          <w:szCs w:val="22"/>
          <w:lang w:val="en-GB" w:eastAsia="en-US"/>
        </w:rPr>
        <w:instrText xml:space="preserve"> REF _Ref193989047 \h  \* MERGEFORMAT </w:instrText>
      </w:r>
      <w:r w:rsidRPr="00C93420">
        <w:rPr>
          <w:b/>
          <w:bCs/>
          <w:sz w:val="22"/>
          <w:szCs w:val="22"/>
          <w:lang w:val="en-GB" w:eastAsia="en-US"/>
        </w:rPr>
      </w:r>
      <w:r w:rsidRPr="00C93420">
        <w:rPr>
          <w:b/>
          <w:bCs/>
          <w:sz w:val="22"/>
          <w:szCs w:val="22"/>
          <w:lang w:val="en-GB" w:eastAsia="en-US"/>
        </w:rPr>
        <w:fldChar w:fldCharType="separate"/>
      </w:r>
      <w:r w:rsidRPr="00C93420">
        <w:rPr>
          <w:rFonts w:eastAsiaTheme="minorEastAsia"/>
          <w:b/>
          <w:bCs/>
          <w:sz w:val="22"/>
          <w:szCs w:val="22"/>
          <w:lang w:eastAsia="zh-TW"/>
        </w:rPr>
        <w:t xml:space="preserve">Observation </w:t>
      </w:r>
      <w:r w:rsidRPr="00C93420">
        <w:rPr>
          <w:rFonts w:eastAsiaTheme="minorEastAsia"/>
          <w:b/>
          <w:bCs/>
          <w:noProof/>
          <w:sz w:val="22"/>
          <w:szCs w:val="22"/>
          <w:lang w:eastAsia="zh-TW"/>
        </w:rPr>
        <w:t>6</w:t>
      </w:r>
      <w:r w:rsidRPr="00C93420">
        <w:rPr>
          <w:rFonts w:eastAsiaTheme="minorEastAsia"/>
          <w:b/>
          <w:bCs/>
          <w:sz w:val="22"/>
          <w:szCs w:val="22"/>
          <w:lang w:eastAsia="zh-TW"/>
        </w:rPr>
        <w:t xml:space="preserve">: UEs in a cell may be configured with different periodicities of I-DRX cycle, making it </w:t>
      </w:r>
      <w:r w:rsidRPr="00C93420">
        <w:rPr>
          <w:rFonts w:eastAsiaTheme="minorEastAsia" w:hint="eastAsia"/>
          <w:b/>
          <w:bCs/>
          <w:sz w:val="22"/>
          <w:szCs w:val="22"/>
          <w:lang w:eastAsia="zh-TW"/>
        </w:rPr>
        <w:t>difficult</w:t>
      </w:r>
      <w:r w:rsidRPr="00C93420">
        <w:rPr>
          <w:rFonts w:eastAsiaTheme="minorEastAsia"/>
          <w:b/>
          <w:bCs/>
          <w:sz w:val="22"/>
          <w:szCs w:val="22"/>
          <w:lang w:eastAsia="zh-TW"/>
        </w:rPr>
        <w:t xml:space="preserve"> to maintain the availability of RO if either Option 1 or Option 2 is supported.</w:t>
      </w:r>
      <w:r w:rsidRPr="00C93420">
        <w:rPr>
          <w:b/>
          <w:bCs/>
          <w:sz w:val="22"/>
          <w:szCs w:val="22"/>
          <w:lang w:val="en-GB" w:eastAsia="en-US"/>
        </w:rPr>
        <w:fldChar w:fldCharType="end"/>
      </w:r>
    </w:p>
    <w:p w14:paraId="08D22B0D" w14:textId="77777777" w:rsidR="00E0254B" w:rsidRPr="00C93420" w:rsidRDefault="00E0254B" w:rsidP="0071544B">
      <w:pPr>
        <w:jc w:val="both"/>
        <w:rPr>
          <w:rFonts w:eastAsiaTheme="minorEastAsia"/>
          <w:b/>
          <w:bCs/>
          <w:sz w:val="22"/>
          <w:szCs w:val="22"/>
          <w:lang w:val="en-GB" w:eastAsia="zh-TW"/>
        </w:rPr>
      </w:pPr>
    </w:p>
    <w:p w14:paraId="459AA11A" w14:textId="39817A42" w:rsidR="00ED3963" w:rsidRPr="00C93420" w:rsidRDefault="00E0254B" w:rsidP="0071544B">
      <w:pPr>
        <w:jc w:val="both"/>
        <w:rPr>
          <w:rFonts w:eastAsiaTheme="minorEastAsia"/>
          <w:b/>
          <w:bCs/>
          <w:sz w:val="22"/>
          <w:szCs w:val="22"/>
          <w:lang w:val="en-GB" w:eastAsia="zh-TW"/>
        </w:rPr>
      </w:pPr>
      <w:r w:rsidRPr="00C93420">
        <w:rPr>
          <w:b/>
          <w:bCs/>
          <w:sz w:val="22"/>
          <w:szCs w:val="22"/>
          <w:lang w:val="en-GB" w:eastAsia="en-US"/>
        </w:rPr>
        <w:fldChar w:fldCharType="begin"/>
      </w:r>
      <w:r w:rsidRPr="00C93420">
        <w:rPr>
          <w:b/>
          <w:bCs/>
          <w:sz w:val="22"/>
          <w:szCs w:val="22"/>
          <w:lang w:val="en-GB" w:eastAsia="en-US"/>
        </w:rPr>
        <w:instrText xml:space="preserve"> REF _Ref193989048 \h  \* MERGEFORMAT </w:instrText>
      </w:r>
      <w:r w:rsidRPr="00C93420">
        <w:rPr>
          <w:b/>
          <w:bCs/>
          <w:sz w:val="22"/>
          <w:szCs w:val="22"/>
          <w:lang w:val="en-GB" w:eastAsia="en-US"/>
        </w:rPr>
      </w:r>
      <w:r w:rsidRPr="00C93420">
        <w:rPr>
          <w:b/>
          <w:bCs/>
          <w:sz w:val="22"/>
          <w:szCs w:val="22"/>
          <w:lang w:val="en-GB" w:eastAsia="en-US"/>
        </w:rPr>
        <w:fldChar w:fldCharType="separate"/>
      </w:r>
      <w:r w:rsidRPr="00C93420">
        <w:rPr>
          <w:rFonts w:eastAsiaTheme="minorEastAsia"/>
          <w:b/>
          <w:bCs/>
          <w:sz w:val="22"/>
          <w:szCs w:val="22"/>
          <w:lang w:eastAsia="zh-TW"/>
        </w:rPr>
        <w:t xml:space="preserve">Observation </w:t>
      </w:r>
      <w:r w:rsidRPr="00C93420">
        <w:rPr>
          <w:rFonts w:eastAsiaTheme="minorEastAsia"/>
          <w:b/>
          <w:bCs/>
          <w:noProof/>
          <w:sz w:val="22"/>
          <w:szCs w:val="22"/>
          <w:lang w:eastAsia="zh-TW"/>
        </w:rPr>
        <w:t>7</w:t>
      </w:r>
      <w:r w:rsidRPr="00C93420">
        <w:rPr>
          <w:rFonts w:eastAsiaTheme="minorEastAsia"/>
          <w:b/>
          <w:bCs/>
          <w:sz w:val="22"/>
          <w:szCs w:val="22"/>
          <w:lang w:eastAsia="zh-TW"/>
        </w:rPr>
        <w:t xml:space="preserve">: For Option 3 and Option 4, the information available before receiving the indication will be useless for the UE. Additionally, UEs will monitor PO at different times. To align the knowledge of all UEs in the same cell, the </w:t>
      </w:r>
      <w:proofErr w:type="spellStart"/>
      <w:r w:rsidRPr="00C93420">
        <w:rPr>
          <w:rFonts w:eastAsiaTheme="minorEastAsia"/>
          <w:b/>
          <w:bCs/>
          <w:sz w:val="22"/>
          <w:szCs w:val="22"/>
          <w:lang w:eastAsia="zh-TW"/>
        </w:rPr>
        <w:t>gNB</w:t>
      </w:r>
      <w:proofErr w:type="spellEnd"/>
      <w:r w:rsidRPr="00C93420">
        <w:rPr>
          <w:rFonts w:eastAsiaTheme="minorEastAsia"/>
          <w:b/>
          <w:bCs/>
          <w:sz w:val="22"/>
          <w:szCs w:val="22"/>
          <w:lang w:eastAsia="zh-TW"/>
        </w:rPr>
        <w:t xml:space="preserve"> must maintain the RO status until the next SI update time or RACH association period, as illustrated in Figure 5.</w:t>
      </w:r>
      <w:r w:rsidRPr="00C93420">
        <w:rPr>
          <w:b/>
          <w:bCs/>
          <w:sz w:val="22"/>
          <w:szCs w:val="22"/>
          <w:lang w:val="en-GB" w:eastAsia="en-US"/>
        </w:rPr>
        <w:fldChar w:fldCharType="end"/>
      </w:r>
    </w:p>
    <w:p w14:paraId="0BF637A0" w14:textId="77777777" w:rsidR="00E0254B" w:rsidRPr="004A60A0" w:rsidRDefault="00E0254B" w:rsidP="0071544B">
      <w:pPr>
        <w:jc w:val="both"/>
        <w:rPr>
          <w:rFonts w:eastAsiaTheme="minorEastAsia"/>
          <w:sz w:val="22"/>
          <w:szCs w:val="22"/>
          <w:lang w:val="en-GB" w:eastAsia="zh-TW"/>
        </w:rPr>
      </w:pPr>
    </w:p>
    <w:p w14:paraId="72C5B5DB" w14:textId="6A00BB74" w:rsidR="00E0254B" w:rsidRPr="004A60A0" w:rsidRDefault="00E0254B" w:rsidP="0071544B">
      <w:pPr>
        <w:jc w:val="both"/>
        <w:rPr>
          <w:rFonts w:eastAsiaTheme="minorEastAsia"/>
          <w:b/>
          <w:bCs/>
          <w:sz w:val="22"/>
          <w:szCs w:val="22"/>
          <w:lang w:val="en-GB" w:eastAsia="zh-TW"/>
        </w:rPr>
      </w:pPr>
      <w:r w:rsidRPr="004A60A0">
        <w:rPr>
          <w:rFonts w:eastAsiaTheme="minorEastAsia"/>
          <w:noProof/>
          <w:sz w:val="22"/>
          <w:szCs w:val="22"/>
          <w:lang w:eastAsia="zh-TW"/>
        </w:rPr>
        <w:drawing>
          <wp:inline distT="0" distB="0" distL="0" distR="0" wp14:anchorId="392453F7" wp14:editId="22A7FA8E">
            <wp:extent cx="6397451" cy="2495550"/>
            <wp:effectExtent l="0" t="0" r="3810" b="0"/>
            <wp:docPr id="172111550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115504"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397451" cy="2495550"/>
                    </a:xfrm>
                    <a:prstGeom prst="rect">
                      <a:avLst/>
                    </a:prstGeom>
                    <a:noFill/>
                    <a:ln>
                      <a:noFill/>
                    </a:ln>
                  </pic:spPr>
                </pic:pic>
              </a:graphicData>
            </a:graphic>
          </wp:inline>
        </w:drawing>
      </w:r>
    </w:p>
    <w:p w14:paraId="707C3A1B" w14:textId="77777777" w:rsidR="00E0254B" w:rsidRPr="004A60A0" w:rsidRDefault="00E0254B" w:rsidP="0071544B">
      <w:pPr>
        <w:jc w:val="both"/>
        <w:rPr>
          <w:rFonts w:eastAsiaTheme="minorEastAsia"/>
          <w:b/>
          <w:bCs/>
          <w:sz w:val="22"/>
          <w:szCs w:val="22"/>
          <w:lang w:val="en-GB" w:eastAsia="zh-TW"/>
        </w:rPr>
      </w:pPr>
    </w:p>
    <w:p w14:paraId="698E8CDF" w14:textId="7C38C2B1" w:rsidR="00E0254B" w:rsidRPr="004A60A0" w:rsidRDefault="00E0254B" w:rsidP="00E0254B">
      <w:pPr>
        <w:jc w:val="center"/>
        <w:rPr>
          <w:rFonts w:eastAsiaTheme="minorEastAsia"/>
          <w:b/>
          <w:bCs/>
          <w:sz w:val="22"/>
          <w:szCs w:val="22"/>
          <w:lang w:val="en-GB" w:eastAsia="zh-TW"/>
        </w:rPr>
      </w:pPr>
      <w:r w:rsidRPr="004A60A0">
        <w:rPr>
          <w:rFonts w:eastAsiaTheme="minorEastAsia"/>
          <w:b/>
          <w:bCs/>
          <w:noProof/>
          <w:sz w:val="22"/>
          <w:szCs w:val="22"/>
          <w:lang w:eastAsia="zh-TW"/>
        </w:rPr>
        <w:fldChar w:fldCharType="begin"/>
      </w:r>
      <w:r w:rsidRPr="004A60A0">
        <w:rPr>
          <w:rFonts w:eastAsiaTheme="minorEastAsia"/>
          <w:b/>
          <w:bCs/>
          <w:sz w:val="22"/>
          <w:szCs w:val="22"/>
          <w:lang w:val="en-GB" w:eastAsia="zh-TW"/>
        </w:rPr>
        <w:instrText xml:space="preserve"> REF _Ref193989552 \h </w:instrText>
      </w:r>
      <w:r w:rsidRPr="004A60A0">
        <w:rPr>
          <w:rFonts w:eastAsiaTheme="minorEastAsia"/>
          <w:b/>
          <w:bCs/>
          <w:noProof/>
          <w:sz w:val="22"/>
          <w:szCs w:val="22"/>
          <w:lang w:eastAsia="zh-TW"/>
        </w:rPr>
        <w:instrText xml:space="preserve"> \* MERGEFORMAT </w:instrText>
      </w:r>
      <w:r w:rsidRPr="004A60A0">
        <w:rPr>
          <w:rFonts w:eastAsiaTheme="minorEastAsia"/>
          <w:b/>
          <w:bCs/>
          <w:noProof/>
          <w:sz w:val="22"/>
          <w:szCs w:val="22"/>
          <w:lang w:eastAsia="zh-TW"/>
        </w:rPr>
      </w:r>
      <w:r w:rsidRPr="004A60A0">
        <w:rPr>
          <w:rFonts w:eastAsiaTheme="minorEastAsia"/>
          <w:b/>
          <w:bCs/>
          <w:noProof/>
          <w:sz w:val="22"/>
          <w:szCs w:val="22"/>
          <w:lang w:eastAsia="zh-TW"/>
        </w:rPr>
        <w:fldChar w:fldCharType="separate"/>
      </w:r>
      <w:r w:rsidRPr="004A60A0">
        <w:rPr>
          <w:b/>
          <w:bCs/>
          <w:sz w:val="22"/>
          <w:szCs w:val="22"/>
        </w:rPr>
        <w:t xml:space="preserve">Figure </w:t>
      </w:r>
      <w:r w:rsidRPr="004A60A0">
        <w:rPr>
          <w:b/>
          <w:bCs/>
          <w:noProof/>
          <w:sz w:val="22"/>
          <w:szCs w:val="22"/>
        </w:rPr>
        <w:t>5</w:t>
      </w:r>
      <w:r w:rsidRPr="004A60A0">
        <w:rPr>
          <w:rFonts w:eastAsiaTheme="minorEastAsia"/>
          <w:b/>
          <w:bCs/>
          <w:sz w:val="22"/>
          <w:szCs w:val="22"/>
          <w:lang w:eastAsia="zh-TW"/>
        </w:rPr>
        <w:t>. The reference point is set before the UE receives the RO adaptation signal.</w:t>
      </w:r>
      <w:r w:rsidRPr="004A60A0">
        <w:rPr>
          <w:rFonts w:eastAsiaTheme="minorEastAsia"/>
          <w:b/>
          <w:bCs/>
          <w:noProof/>
          <w:sz w:val="22"/>
          <w:szCs w:val="22"/>
          <w:lang w:eastAsia="zh-TW"/>
        </w:rPr>
        <w:fldChar w:fldCharType="end"/>
      </w:r>
    </w:p>
    <w:p w14:paraId="4C07E64F" w14:textId="77777777" w:rsidR="00E0254B" w:rsidRPr="004A60A0" w:rsidRDefault="00E0254B" w:rsidP="0071544B">
      <w:pPr>
        <w:jc w:val="both"/>
        <w:rPr>
          <w:rFonts w:eastAsiaTheme="minorEastAsia"/>
          <w:b/>
          <w:bCs/>
          <w:sz w:val="22"/>
          <w:szCs w:val="22"/>
          <w:lang w:val="en-GB" w:eastAsia="zh-TW"/>
        </w:rPr>
      </w:pPr>
    </w:p>
    <w:p w14:paraId="417400B0" w14:textId="0FCBB098" w:rsidR="00E0254B" w:rsidRPr="004A60A0" w:rsidRDefault="00E0254B" w:rsidP="007154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_Ref193989069 \h </w:instrText>
      </w:r>
      <w:r w:rsidR="004A60A0">
        <w:rPr>
          <w:rFonts w:eastAsiaTheme="minorEastAsia"/>
          <w:b/>
          <w:bCs/>
          <w:sz w:val="22"/>
          <w:szCs w:val="22"/>
          <w:lang w:val="en-GB" w:eastAsia="zh-TW"/>
        </w:rPr>
        <w:instrText xml:space="preserve">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0062423D" w:rsidRPr="004A60A0">
        <w:rPr>
          <w:b/>
          <w:bCs/>
          <w:sz w:val="22"/>
          <w:szCs w:val="22"/>
        </w:rPr>
        <w:t xml:space="preserve">Proposal </w:t>
      </w:r>
      <w:r w:rsidR="0062423D">
        <w:rPr>
          <w:b/>
          <w:bCs/>
          <w:noProof/>
          <w:sz w:val="22"/>
          <w:szCs w:val="22"/>
        </w:rPr>
        <w:t>10</w:t>
      </w:r>
      <w:r w:rsidR="0062423D" w:rsidRPr="004A60A0">
        <w:rPr>
          <w:b/>
          <w:bCs/>
          <w:sz w:val="22"/>
          <w:szCs w:val="22"/>
        </w:rPr>
        <w:t>:</w:t>
      </w:r>
      <w:r w:rsidR="0062423D" w:rsidRPr="004A60A0">
        <w:rPr>
          <w:rFonts w:eastAsiaTheme="minorEastAsia"/>
          <w:b/>
          <w:bCs/>
          <w:sz w:val="22"/>
          <w:szCs w:val="22"/>
          <w:lang w:eastAsia="zh-TW"/>
        </w:rPr>
        <w:t xml:space="preserve"> Support Option5 as the reference time for updating PRACH adaptation.</w:t>
      </w:r>
      <w:r w:rsidRPr="004A60A0">
        <w:rPr>
          <w:rFonts w:eastAsiaTheme="minorEastAsia"/>
          <w:b/>
          <w:bCs/>
          <w:sz w:val="22"/>
          <w:szCs w:val="22"/>
          <w:lang w:val="en-GB" w:eastAsia="zh-TW"/>
        </w:rPr>
        <w:fldChar w:fldCharType="end"/>
      </w:r>
    </w:p>
    <w:p w14:paraId="6FD137B9" w14:textId="77777777" w:rsidR="004A60A0" w:rsidRDefault="004A60A0" w:rsidP="004A60A0">
      <w:pPr>
        <w:pStyle w:val="afa"/>
        <w:numPr>
          <w:ilvl w:val="0"/>
          <w:numId w:val="73"/>
        </w:numPr>
        <w:rPr>
          <w:rFonts w:eastAsiaTheme="minorEastAsia"/>
          <w:b/>
          <w:bCs/>
          <w:sz w:val="22"/>
          <w:szCs w:val="22"/>
          <w:lang w:eastAsia="zh-TW"/>
        </w:rPr>
      </w:pPr>
      <w:r>
        <w:rPr>
          <w:rFonts w:eastAsiaTheme="minorEastAsia"/>
          <w:b/>
          <w:bCs/>
          <w:sz w:val="22"/>
          <w:szCs w:val="22"/>
          <w:lang w:eastAsia="zh-TW"/>
        </w:rPr>
        <w:t xml:space="preserve">Option 5: </w:t>
      </w:r>
      <w:r>
        <w:rPr>
          <w:b/>
          <w:bCs/>
          <w:sz w:val="22"/>
          <w:szCs w:val="22"/>
        </w:rPr>
        <w:t>From the first frame of the next SI modification period</w:t>
      </w:r>
    </w:p>
    <w:p w14:paraId="02FC5445" w14:textId="77777777" w:rsidR="00E0254B" w:rsidRPr="004A60A0" w:rsidRDefault="00E0254B" w:rsidP="0071544B">
      <w:pPr>
        <w:jc w:val="both"/>
        <w:rPr>
          <w:rFonts w:eastAsiaTheme="minorEastAsia"/>
          <w:b/>
          <w:bCs/>
          <w:sz w:val="22"/>
          <w:szCs w:val="22"/>
          <w:lang w:val="en-GB" w:eastAsia="zh-TW"/>
        </w:rPr>
      </w:pPr>
    </w:p>
    <w:p w14:paraId="1CF334EA" w14:textId="526CD019" w:rsidR="00E0254B" w:rsidRPr="004A60A0" w:rsidRDefault="00E0254B" w:rsidP="007154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_Ref193989070 \h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0062423D" w:rsidRPr="00DB6141">
        <w:rPr>
          <w:b/>
          <w:bCs/>
          <w:sz w:val="22"/>
          <w:szCs w:val="22"/>
        </w:rPr>
        <w:t xml:space="preserve">Proposal </w:t>
      </w:r>
      <w:r w:rsidR="0062423D">
        <w:rPr>
          <w:b/>
          <w:bCs/>
          <w:noProof/>
          <w:sz w:val="22"/>
          <w:szCs w:val="22"/>
        </w:rPr>
        <w:t>11</w:t>
      </w:r>
      <w:r w:rsidR="0062423D" w:rsidRPr="00DB6141">
        <w:rPr>
          <w:b/>
          <w:bCs/>
          <w:sz w:val="22"/>
          <w:szCs w:val="22"/>
        </w:rPr>
        <w:t>:</w:t>
      </w:r>
      <w:r w:rsidR="0062423D" w:rsidRPr="00DB6141">
        <w:rPr>
          <w:rFonts w:eastAsiaTheme="minorEastAsia"/>
          <w:b/>
          <w:bCs/>
          <w:sz w:val="22"/>
          <w:szCs w:val="22"/>
          <w:lang w:eastAsia="zh-TW"/>
        </w:rPr>
        <w:t xml:space="preserve"> Support the validity duration of PRACH adaptation is configured by higher layer signaling</w:t>
      </w:r>
      <w:r w:rsidR="0062423D" w:rsidRPr="00DB6141">
        <w:rPr>
          <w:rFonts w:eastAsiaTheme="minorEastAsia" w:hint="eastAsia"/>
          <w:b/>
          <w:bCs/>
          <w:sz w:val="22"/>
          <w:szCs w:val="22"/>
          <w:lang w:eastAsia="zh-TW"/>
        </w:rPr>
        <w:t>, with</w:t>
      </w:r>
      <w:r w:rsidR="0062423D" w:rsidRPr="00DB6141">
        <w:rPr>
          <w:rFonts w:eastAsiaTheme="minorEastAsia"/>
          <w:b/>
          <w:bCs/>
          <w:sz w:val="22"/>
          <w:szCs w:val="22"/>
          <w:lang w:eastAsia="zh-TW"/>
        </w:rPr>
        <w:t xml:space="preserve"> the modification period as the unit</w:t>
      </w:r>
      <w:r w:rsidR="0062423D" w:rsidRPr="00DB6141">
        <w:rPr>
          <w:rFonts w:eastAsiaTheme="minorEastAsia" w:hint="eastAsia"/>
          <w:b/>
          <w:bCs/>
          <w:sz w:val="22"/>
          <w:szCs w:val="22"/>
          <w:lang w:eastAsia="zh-TW"/>
        </w:rPr>
        <w:t>.</w:t>
      </w:r>
      <w:r w:rsidRPr="004A60A0">
        <w:rPr>
          <w:rFonts w:eastAsiaTheme="minorEastAsia"/>
          <w:b/>
          <w:bCs/>
          <w:sz w:val="22"/>
          <w:szCs w:val="22"/>
          <w:lang w:val="en-GB" w:eastAsia="zh-TW"/>
        </w:rPr>
        <w:fldChar w:fldCharType="end"/>
      </w:r>
    </w:p>
    <w:p w14:paraId="280BC1A9" w14:textId="77777777" w:rsidR="00E0254B" w:rsidRPr="004A60A0" w:rsidRDefault="00E0254B" w:rsidP="0071544B">
      <w:pPr>
        <w:jc w:val="both"/>
        <w:rPr>
          <w:rFonts w:eastAsiaTheme="minorEastAsia"/>
          <w:b/>
          <w:bCs/>
          <w:sz w:val="22"/>
          <w:szCs w:val="22"/>
          <w:lang w:val="en-GB" w:eastAsia="zh-TW"/>
        </w:rPr>
      </w:pPr>
    </w:p>
    <w:p w14:paraId="3B660A81" w14:textId="4114E0CD" w:rsidR="00E0254B" w:rsidRPr="004A60A0" w:rsidRDefault="00E0254B" w:rsidP="0071544B">
      <w:pPr>
        <w:jc w:val="both"/>
        <w:rPr>
          <w:rFonts w:eastAsiaTheme="minor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_Ref193989074 \h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0062423D" w:rsidRPr="00DB6141">
        <w:rPr>
          <w:b/>
          <w:bCs/>
          <w:sz w:val="22"/>
          <w:szCs w:val="22"/>
        </w:rPr>
        <w:t xml:space="preserve">Proposal </w:t>
      </w:r>
      <w:r w:rsidR="0062423D">
        <w:rPr>
          <w:b/>
          <w:bCs/>
          <w:noProof/>
          <w:sz w:val="22"/>
          <w:szCs w:val="22"/>
        </w:rPr>
        <w:t>12</w:t>
      </w:r>
      <w:r w:rsidR="0062423D" w:rsidRPr="00DB6141">
        <w:rPr>
          <w:b/>
          <w:bCs/>
          <w:sz w:val="22"/>
          <w:szCs w:val="22"/>
        </w:rPr>
        <w:t>:</w:t>
      </w:r>
      <w:r w:rsidR="0062423D" w:rsidRPr="00DB6141">
        <w:rPr>
          <w:rFonts w:eastAsiaTheme="minorEastAsia"/>
          <w:b/>
          <w:bCs/>
          <w:sz w:val="22"/>
          <w:szCs w:val="22"/>
          <w:lang w:eastAsia="zh-TW"/>
        </w:rPr>
        <w:t xml:space="preserve"> Support </w:t>
      </w:r>
      <w:r w:rsidR="0062423D" w:rsidRPr="00DB6141">
        <w:rPr>
          <w:rFonts w:eastAsiaTheme="minorEastAsia" w:hint="eastAsia"/>
          <w:b/>
          <w:bCs/>
          <w:sz w:val="22"/>
          <w:szCs w:val="22"/>
          <w:lang w:eastAsia="zh-TW"/>
        </w:rPr>
        <w:t>t</w:t>
      </w:r>
      <w:r w:rsidR="0062423D" w:rsidRPr="00DB6141">
        <w:rPr>
          <w:rFonts w:eastAsiaTheme="minorEastAsia"/>
          <w:b/>
          <w:bCs/>
          <w:sz w:val="22"/>
          <w:szCs w:val="22"/>
          <w:lang w:eastAsia="zh-TW"/>
        </w:rPr>
        <w:t>he additional RO is configured to be switched off by default.</w:t>
      </w:r>
      <w:r w:rsidRPr="004A60A0">
        <w:rPr>
          <w:rFonts w:eastAsiaTheme="minorEastAsia"/>
          <w:b/>
          <w:bCs/>
          <w:sz w:val="22"/>
          <w:szCs w:val="22"/>
          <w:lang w:val="en-GB" w:eastAsia="zh-TW"/>
        </w:rPr>
        <w:fldChar w:fldCharType="end"/>
      </w:r>
    </w:p>
    <w:p w14:paraId="2780655B" w14:textId="77777777" w:rsidR="00E0254B" w:rsidRPr="004A60A0" w:rsidRDefault="00E0254B" w:rsidP="0071544B">
      <w:pPr>
        <w:jc w:val="both"/>
        <w:rPr>
          <w:rFonts w:eastAsiaTheme="minorEastAsia"/>
          <w:b/>
          <w:bCs/>
          <w:sz w:val="22"/>
          <w:szCs w:val="22"/>
          <w:lang w:val="en-GB" w:eastAsia="zh-TW"/>
        </w:rPr>
      </w:pPr>
    </w:p>
    <w:p w14:paraId="5209A420" w14:textId="4580DBAD" w:rsidR="0062423D" w:rsidRDefault="00E0254B" w:rsidP="0071544B">
      <w:pPr>
        <w:jc w:val="both"/>
        <w:rPr>
          <w:rFonts w:eastAsiaTheme="minorEastAsia" w:hint="eastAsia"/>
          <w:b/>
          <w:bCs/>
          <w:sz w:val="22"/>
          <w:szCs w:val="22"/>
          <w:lang w:val="en-GB" w:eastAsia="zh-TW"/>
        </w:rPr>
      </w:pPr>
      <w:r w:rsidRPr="004A60A0">
        <w:rPr>
          <w:rFonts w:eastAsiaTheme="minorEastAsia"/>
          <w:b/>
          <w:bCs/>
          <w:sz w:val="22"/>
          <w:szCs w:val="22"/>
          <w:lang w:val="en-GB" w:eastAsia="zh-TW"/>
        </w:rPr>
        <w:fldChar w:fldCharType="begin"/>
      </w:r>
      <w:r w:rsidRPr="004A60A0">
        <w:rPr>
          <w:rFonts w:eastAsiaTheme="minorEastAsia"/>
          <w:b/>
          <w:bCs/>
          <w:sz w:val="22"/>
          <w:szCs w:val="22"/>
          <w:lang w:val="en-GB" w:eastAsia="zh-TW"/>
        </w:rPr>
        <w:instrText xml:space="preserve"> REF _Ref193989075 \h  \* MERGEFORMAT </w:instrText>
      </w:r>
      <w:r w:rsidRPr="004A60A0">
        <w:rPr>
          <w:rFonts w:eastAsiaTheme="minorEastAsia"/>
          <w:b/>
          <w:bCs/>
          <w:sz w:val="22"/>
          <w:szCs w:val="22"/>
          <w:lang w:val="en-GB" w:eastAsia="zh-TW"/>
        </w:rPr>
      </w:r>
      <w:r w:rsidRPr="004A60A0">
        <w:rPr>
          <w:rFonts w:eastAsiaTheme="minorEastAsia"/>
          <w:b/>
          <w:bCs/>
          <w:sz w:val="22"/>
          <w:szCs w:val="22"/>
          <w:lang w:val="en-GB" w:eastAsia="zh-TW"/>
        </w:rPr>
        <w:fldChar w:fldCharType="separate"/>
      </w:r>
      <w:r w:rsidR="0062423D" w:rsidRPr="00DB6141">
        <w:rPr>
          <w:b/>
          <w:bCs/>
          <w:sz w:val="22"/>
          <w:szCs w:val="22"/>
        </w:rPr>
        <w:t xml:space="preserve">Proposal </w:t>
      </w:r>
      <w:r w:rsidR="0062423D">
        <w:rPr>
          <w:b/>
          <w:bCs/>
          <w:noProof/>
          <w:sz w:val="22"/>
          <w:szCs w:val="22"/>
        </w:rPr>
        <w:t>13</w:t>
      </w:r>
      <w:r w:rsidR="0062423D" w:rsidRPr="00DB6141">
        <w:rPr>
          <w:b/>
          <w:bCs/>
          <w:sz w:val="22"/>
          <w:szCs w:val="22"/>
        </w:rPr>
        <w:t>:</w:t>
      </w:r>
      <w:r w:rsidR="0062423D" w:rsidRPr="00DB6141">
        <w:rPr>
          <w:rFonts w:eastAsiaTheme="minorEastAsia"/>
          <w:b/>
          <w:bCs/>
          <w:sz w:val="22"/>
          <w:szCs w:val="22"/>
          <w:lang w:eastAsia="zh-TW"/>
        </w:rPr>
        <w:t xml:space="preserve"> If the additional RO can be configured to default on or off, a 1-bit indication can be used to signal turning it off.</w:t>
      </w:r>
      <w:r w:rsidRPr="004A60A0">
        <w:rPr>
          <w:rFonts w:eastAsiaTheme="minorEastAsia"/>
          <w:b/>
          <w:bCs/>
          <w:sz w:val="22"/>
          <w:szCs w:val="22"/>
          <w:lang w:val="en-GB" w:eastAsia="zh-TW"/>
        </w:rPr>
        <w:fldChar w:fldCharType="end"/>
      </w:r>
    </w:p>
    <w:p w14:paraId="72779E3A" w14:textId="77777777" w:rsidR="0062423D" w:rsidRPr="004A60A0" w:rsidRDefault="0062423D" w:rsidP="0071544B">
      <w:pPr>
        <w:jc w:val="both"/>
        <w:rPr>
          <w:rFonts w:eastAsiaTheme="minorEastAsia"/>
          <w:b/>
          <w:bCs/>
          <w:sz w:val="22"/>
          <w:szCs w:val="22"/>
          <w:lang w:val="en-GB" w:eastAsia="zh-TW"/>
        </w:rPr>
      </w:pP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89"/>
      <w:r w:rsidRPr="00162612">
        <w:rPr>
          <w:lang w:val="en-US" w:eastAsia="zh-TW"/>
        </w:rPr>
        <w:t xml:space="preserve"> </w:t>
      </w:r>
    </w:p>
    <w:p w14:paraId="056015D5" w14:textId="4CF645A1" w:rsidR="00AB0616" w:rsidRDefault="001A54DF" w:rsidP="00476215">
      <w:pPr>
        <w:pStyle w:val="References"/>
        <w:tabs>
          <w:tab w:val="clear" w:pos="502"/>
          <w:tab w:val="num" w:pos="360"/>
        </w:tabs>
        <w:ind w:left="360"/>
        <w:jc w:val="both"/>
        <w:rPr>
          <w:rFonts w:ascii="Times New Roman" w:eastAsiaTheme="minorEastAsia" w:hAnsi="Times New Roman" w:cs="Times New Roman"/>
          <w:sz w:val="22"/>
          <w:lang w:eastAsia="zh-TW"/>
        </w:rPr>
      </w:pPr>
      <w:bookmarkStart w:id="90" w:name="_Ref193475571"/>
      <w:r>
        <w:rPr>
          <w:rFonts w:ascii="Times New Roman" w:eastAsiaTheme="minorEastAsia" w:hAnsi="Times New Roman" w:cs="Times New Roman"/>
          <w:sz w:val="22"/>
          <w:lang w:eastAsia="zh-TW"/>
        </w:rPr>
        <w:t>R</w:t>
      </w:r>
      <w:r>
        <w:rPr>
          <w:rFonts w:ascii="Times New Roman" w:eastAsiaTheme="minorEastAsia" w:hAnsi="Times New Roman" w:cs="Times New Roman" w:hint="eastAsia"/>
          <w:sz w:val="22"/>
          <w:lang w:eastAsia="zh-TW"/>
        </w:rPr>
        <w:t xml:space="preserve">1-2501600 </w:t>
      </w:r>
      <w:r w:rsidRPr="001A54DF">
        <w:rPr>
          <w:rFonts w:ascii="Times New Roman" w:eastAsiaTheme="minorEastAsia" w:hAnsi="Times New Roman" w:cs="Times New Roman"/>
          <w:sz w:val="22"/>
          <w:lang w:eastAsia="zh-TW"/>
        </w:rPr>
        <w:t>Final Summary of AI 9.5.3 for R19 NES</w:t>
      </w:r>
      <w:r>
        <w:rPr>
          <w:rFonts w:ascii="Times New Roman" w:eastAsiaTheme="minorEastAsia" w:hAnsi="Times New Roman" w:cs="Times New Roman" w:hint="eastAsia"/>
          <w:sz w:val="22"/>
          <w:lang w:eastAsia="zh-TW"/>
        </w:rPr>
        <w:t xml:space="preserve">, </w:t>
      </w:r>
      <w:r w:rsidRPr="001A54DF">
        <w:rPr>
          <w:rFonts w:ascii="Times New Roman" w:eastAsiaTheme="minorEastAsia" w:hAnsi="Times New Roman" w:cs="Times New Roman"/>
          <w:sz w:val="22"/>
          <w:lang w:eastAsia="zh-TW"/>
        </w:rPr>
        <w:t>Moderator (Ericsson)</w:t>
      </w:r>
      <w:bookmarkEnd w:id="90"/>
    </w:p>
    <w:p w14:paraId="18323876" w14:textId="335564A9" w:rsidR="009E3D1F" w:rsidRPr="009E3D1F" w:rsidRDefault="009E3D1F" w:rsidP="009E3D1F">
      <w:pPr>
        <w:pStyle w:val="References"/>
        <w:tabs>
          <w:tab w:val="clear" w:pos="502"/>
          <w:tab w:val="num" w:pos="360"/>
        </w:tabs>
        <w:ind w:left="360"/>
        <w:jc w:val="both"/>
        <w:rPr>
          <w:rFonts w:ascii="Times New Roman" w:eastAsiaTheme="minorEastAsia" w:hAnsi="Times New Roman" w:cs="Times New Roman"/>
          <w:sz w:val="22"/>
          <w:lang w:eastAsia="zh-TW"/>
        </w:rPr>
      </w:pPr>
      <w:bookmarkStart w:id="91" w:name="_Ref193892115"/>
      <w:r>
        <w:rPr>
          <w:rFonts w:ascii="Times New Roman" w:eastAsiaTheme="minorEastAsia" w:hAnsi="Times New Roman" w:cs="Times New Roman" w:hint="eastAsia"/>
          <w:sz w:val="22"/>
          <w:lang w:eastAsia="zh-TW"/>
        </w:rPr>
        <w:t>TS 38.</w:t>
      </w:r>
      <w:r w:rsidR="0007691C">
        <w:rPr>
          <w:rFonts w:ascii="Times New Roman" w:eastAsiaTheme="minorEastAsia" w:hAnsi="Times New Roman" w:cs="Times New Roman" w:hint="eastAsia"/>
          <w:sz w:val="22"/>
          <w:lang w:eastAsia="zh-TW"/>
        </w:rPr>
        <w:t>212</w:t>
      </w:r>
      <w:r>
        <w:rPr>
          <w:rFonts w:ascii="Times New Roman" w:eastAsiaTheme="minorEastAsia" w:hAnsi="Times New Roman" w:cs="Times New Roman" w:hint="eastAsia"/>
          <w:sz w:val="22"/>
          <w:lang w:eastAsia="zh-TW"/>
        </w:rPr>
        <w:t xml:space="preserve"> </w:t>
      </w:r>
      <w:bookmarkEnd w:id="91"/>
      <w:r w:rsidR="0007691C" w:rsidRPr="0007691C">
        <w:rPr>
          <w:rFonts w:ascii="Times New Roman" w:eastAsiaTheme="minorEastAsia" w:hAnsi="Times New Roman" w:cs="Times New Roman"/>
          <w:sz w:val="22"/>
          <w:lang w:eastAsia="zh-TW"/>
        </w:rPr>
        <w:t>Multiplexing and channel coding</w:t>
      </w:r>
    </w:p>
    <w:p w14:paraId="6535B80D" w14:textId="77777777" w:rsidR="00E559B9" w:rsidRDefault="00E559B9" w:rsidP="00E559B9">
      <w:pPr>
        <w:rPr>
          <w:lang w:eastAsia="en-US"/>
        </w:rPr>
      </w:pPr>
    </w:p>
    <w:sectPr w:rsidR="00E559B9"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E1DE2" w14:textId="77777777" w:rsidR="004750E9" w:rsidRDefault="004750E9">
      <w:r>
        <w:separator/>
      </w:r>
    </w:p>
  </w:endnote>
  <w:endnote w:type="continuationSeparator" w:id="0">
    <w:p w14:paraId="04A8C147" w14:textId="77777777" w:rsidR="004750E9" w:rsidRDefault="0047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537F7" w14:textId="77777777" w:rsidR="004750E9" w:rsidRDefault="004750E9">
      <w:r>
        <w:separator/>
      </w:r>
    </w:p>
  </w:footnote>
  <w:footnote w:type="continuationSeparator" w:id="0">
    <w:p w14:paraId="630F2ECA" w14:textId="77777777" w:rsidR="004750E9" w:rsidRDefault="00475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FD40AB"/>
    <w:multiLevelType w:val="hybridMultilevel"/>
    <w:tmpl w:val="4BD0E4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74A62A0"/>
    <w:multiLevelType w:val="hybridMultilevel"/>
    <w:tmpl w:val="B4FA86B4"/>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8"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9" w15:restartNumberingAfterBreak="0">
    <w:nsid w:val="1A335B09"/>
    <w:multiLevelType w:val="hybridMultilevel"/>
    <w:tmpl w:val="CA48AE78"/>
    <w:lvl w:ilvl="0" w:tplc="8CF0724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0A02AB"/>
    <w:multiLevelType w:val="hybridMultilevel"/>
    <w:tmpl w:val="FF6469F0"/>
    <w:lvl w:ilvl="0" w:tplc="08090003">
      <w:start w:val="1"/>
      <w:numFmt w:val="bullet"/>
      <w:lvlText w:val="o"/>
      <w:lvlJc w:val="left"/>
      <w:pPr>
        <w:ind w:left="1048" w:hanging="480"/>
      </w:pPr>
      <w:rPr>
        <w:rFonts w:ascii="Courier New" w:hAnsi="Courier New" w:cs="Courier New"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2" w15:restartNumberingAfterBreak="0">
    <w:nsid w:val="2AD6039F"/>
    <w:multiLevelType w:val="hybridMultilevel"/>
    <w:tmpl w:val="575CC2F4"/>
    <w:lvl w:ilvl="0" w:tplc="8CF0724A">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BA34705"/>
    <w:multiLevelType w:val="hybridMultilevel"/>
    <w:tmpl w:val="A54CC2E0"/>
    <w:lvl w:ilvl="0" w:tplc="8CF0724A">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E3A1262"/>
    <w:multiLevelType w:val="hybridMultilevel"/>
    <w:tmpl w:val="A23A3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1FA1172"/>
    <w:multiLevelType w:val="hybridMultilevel"/>
    <w:tmpl w:val="E00A8454"/>
    <w:lvl w:ilvl="0" w:tplc="080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A26D93"/>
    <w:multiLevelType w:val="hybridMultilevel"/>
    <w:tmpl w:val="E496D8C8"/>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21" w15:restartNumberingAfterBreak="0">
    <w:nsid w:val="3B0D2B67"/>
    <w:multiLevelType w:val="hybridMultilevel"/>
    <w:tmpl w:val="3FA2B31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8CF0724A">
      <w:numFmt w:val="bullet"/>
      <w:lvlText w:val="•"/>
      <w:lvlJc w:val="left"/>
      <w:pPr>
        <w:ind w:left="764" w:hanging="480"/>
      </w:pPr>
      <w:rPr>
        <w:rFonts w:ascii="Times New Roman" w:eastAsia="Times New Roman" w:hAnsi="Times New Roman" w:cs="Times New Roman"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6"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717"/>
        </w:tabs>
        <w:ind w:left="717"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7" w15:restartNumberingAfterBreak="0">
    <w:nsid w:val="49D775E4"/>
    <w:multiLevelType w:val="hybridMultilevel"/>
    <w:tmpl w:val="16DA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070B11"/>
    <w:multiLevelType w:val="hybridMultilevel"/>
    <w:tmpl w:val="EE049448"/>
    <w:lvl w:ilvl="0" w:tplc="8CF0724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D568E1"/>
    <w:multiLevelType w:val="hybridMultilevel"/>
    <w:tmpl w:val="9BCEC726"/>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744751"/>
    <w:multiLevelType w:val="hybridMultilevel"/>
    <w:tmpl w:val="634831C2"/>
    <w:lvl w:ilvl="0" w:tplc="1E9C97FE">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5E2BB6"/>
    <w:multiLevelType w:val="hybridMultilevel"/>
    <w:tmpl w:val="1F4C2324"/>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0"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D43600B"/>
    <w:multiLevelType w:val="hybridMultilevel"/>
    <w:tmpl w:val="5B7E8D54"/>
    <w:lvl w:ilvl="0" w:tplc="FD38EBA8">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26"/>
  </w:num>
  <w:num w:numId="2" w16cid:durableId="985813827">
    <w:abstractNumId w:val="25"/>
  </w:num>
  <w:num w:numId="3" w16cid:durableId="797723781">
    <w:abstractNumId w:val="6"/>
  </w:num>
  <w:num w:numId="4" w16cid:durableId="1718118555">
    <w:abstractNumId w:val="38"/>
  </w:num>
  <w:num w:numId="5" w16cid:durableId="1011417785">
    <w:abstractNumId w:val="17"/>
  </w:num>
  <w:num w:numId="6" w16cid:durableId="695934188">
    <w:abstractNumId w:val="42"/>
  </w:num>
  <w:num w:numId="7" w16cid:durableId="1766614384">
    <w:abstractNumId w:val="28"/>
  </w:num>
  <w:num w:numId="8" w16cid:durableId="1622767175">
    <w:abstractNumId w:val="20"/>
  </w:num>
  <w:num w:numId="9" w16cid:durableId="1369643262">
    <w:abstractNumId w:val="8"/>
  </w:num>
  <w:num w:numId="10" w16cid:durableId="738407060">
    <w:abstractNumId w:val="35"/>
  </w:num>
  <w:num w:numId="11" w16cid:durableId="560943354">
    <w:abstractNumId w:val="23"/>
  </w:num>
  <w:num w:numId="12" w16cid:durableId="627786773">
    <w:abstractNumId w:val="23"/>
  </w:num>
  <w:num w:numId="13" w16cid:durableId="1173495067">
    <w:abstractNumId w:val="40"/>
  </w:num>
  <w:num w:numId="14" w16cid:durableId="543055170">
    <w:abstractNumId w:val="24"/>
  </w:num>
  <w:num w:numId="15" w16cid:durableId="1425885117">
    <w:abstractNumId w:val="10"/>
  </w:num>
  <w:num w:numId="16" w16cid:durableId="1150445502">
    <w:abstractNumId w:val="15"/>
  </w:num>
  <w:num w:numId="17" w16cid:durableId="1170214244">
    <w:abstractNumId w:val="37"/>
  </w:num>
  <w:num w:numId="18" w16cid:durableId="1306854686">
    <w:abstractNumId w:val="31"/>
  </w:num>
  <w:num w:numId="19" w16cid:durableId="409276807">
    <w:abstractNumId w:val="22"/>
  </w:num>
  <w:num w:numId="20" w16cid:durableId="1246961565">
    <w:abstractNumId w:val="35"/>
  </w:num>
  <w:num w:numId="21" w16cid:durableId="570774172">
    <w:abstractNumId w:val="2"/>
  </w:num>
  <w:num w:numId="22" w16cid:durableId="1848858899">
    <w:abstractNumId w:val="0"/>
  </w:num>
  <w:num w:numId="23" w16cid:durableId="1880169193">
    <w:abstractNumId w:val="40"/>
  </w:num>
  <w:num w:numId="24" w16cid:durableId="846285439">
    <w:abstractNumId w:val="0"/>
  </w:num>
  <w:num w:numId="25" w16cid:durableId="1400906887">
    <w:abstractNumId w:val="23"/>
  </w:num>
  <w:num w:numId="26" w16cid:durableId="804471617">
    <w:abstractNumId w:val="21"/>
  </w:num>
  <w:num w:numId="27" w16cid:durableId="421218424">
    <w:abstractNumId w:val="7"/>
  </w:num>
  <w:num w:numId="28" w16cid:durableId="1192259405">
    <w:abstractNumId w:val="33"/>
  </w:num>
  <w:num w:numId="29" w16cid:durableId="1207795006">
    <w:abstractNumId w:val="35"/>
  </w:num>
  <w:num w:numId="30" w16cid:durableId="1878200789">
    <w:abstractNumId w:val="19"/>
  </w:num>
  <w:num w:numId="31" w16cid:durableId="286349706">
    <w:abstractNumId w:val="23"/>
  </w:num>
  <w:num w:numId="32" w16cid:durableId="1434126849">
    <w:abstractNumId w:val="0"/>
  </w:num>
  <w:num w:numId="33" w16cid:durableId="1215778722">
    <w:abstractNumId w:val="40"/>
  </w:num>
  <w:num w:numId="34" w16cid:durableId="680398855">
    <w:abstractNumId w:val="0"/>
  </w:num>
  <w:num w:numId="35" w16cid:durableId="349572716">
    <w:abstractNumId w:val="1"/>
  </w:num>
  <w:num w:numId="36" w16cid:durableId="148601387">
    <w:abstractNumId w:val="34"/>
  </w:num>
  <w:num w:numId="37" w16cid:durableId="489642680">
    <w:abstractNumId w:val="5"/>
  </w:num>
  <w:num w:numId="38" w16cid:durableId="1087657591">
    <w:abstractNumId w:val="36"/>
  </w:num>
  <w:num w:numId="39" w16cid:durableId="1598555984">
    <w:abstractNumId w:val="29"/>
  </w:num>
  <w:num w:numId="40" w16cid:durableId="2109621576">
    <w:abstractNumId w:val="21"/>
  </w:num>
  <w:num w:numId="41" w16cid:durableId="1728605905">
    <w:abstractNumId w:val="7"/>
  </w:num>
  <w:num w:numId="42" w16cid:durableId="1392733782">
    <w:abstractNumId w:val="18"/>
  </w:num>
  <w:num w:numId="43" w16cid:durableId="1805464106">
    <w:abstractNumId w:val="16"/>
  </w:num>
  <w:num w:numId="44" w16cid:durableId="1864122973">
    <w:abstractNumId w:val="11"/>
  </w:num>
  <w:num w:numId="45" w16cid:durableId="1467120719">
    <w:abstractNumId w:val="13"/>
  </w:num>
  <w:num w:numId="46" w16cid:durableId="1379277352">
    <w:abstractNumId w:val="12"/>
  </w:num>
  <w:num w:numId="47" w16cid:durableId="797450754">
    <w:abstractNumId w:val="9"/>
  </w:num>
  <w:num w:numId="48" w16cid:durableId="441725992">
    <w:abstractNumId w:val="21"/>
  </w:num>
  <w:num w:numId="49" w16cid:durableId="232009132">
    <w:abstractNumId w:val="39"/>
  </w:num>
  <w:num w:numId="50" w16cid:durableId="205720190">
    <w:abstractNumId w:val="3"/>
  </w:num>
  <w:num w:numId="51" w16cid:durableId="311839345">
    <w:abstractNumId w:val="33"/>
  </w:num>
  <w:num w:numId="52" w16cid:durableId="19728598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78739769">
    <w:abstractNumId w:val="15"/>
  </w:num>
  <w:num w:numId="54" w16cid:durableId="972557703">
    <w:abstractNumId w:val="5"/>
  </w:num>
  <w:num w:numId="55" w16cid:durableId="683940530">
    <w:abstractNumId w:val="29"/>
  </w:num>
  <w:num w:numId="56" w16cid:durableId="593363108">
    <w:abstractNumId w:val="40"/>
  </w:num>
  <w:num w:numId="57" w16cid:durableId="831800730">
    <w:abstractNumId w:val="9"/>
  </w:num>
  <w:num w:numId="58" w16cid:durableId="701564036">
    <w:abstractNumId w:val="32"/>
  </w:num>
  <w:num w:numId="59" w16cid:durableId="102893969">
    <w:abstractNumId w:val="13"/>
  </w:num>
  <w:num w:numId="60" w16cid:durableId="1804695892">
    <w:abstractNumId w:val="41"/>
  </w:num>
  <w:num w:numId="61" w16cid:durableId="667102462">
    <w:abstractNumId w:val="41"/>
  </w:num>
  <w:num w:numId="62" w16cid:durableId="1701474149">
    <w:abstractNumId w:val="23"/>
  </w:num>
  <w:num w:numId="63" w16cid:durableId="382215941">
    <w:abstractNumId w:val="14"/>
  </w:num>
  <w:num w:numId="64" w16cid:durableId="1112748637">
    <w:abstractNumId w:val="5"/>
  </w:num>
  <w:num w:numId="65" w16cid:durableId="1506482006">
    <w:abstractNumId w:val="4"/>
  </w:num>
  <w:num w:numId="66" w16cid:durableId="2011329992">
    <w:abstractNumId w:val="27"/>
  </w:num>
  <w:num w:numId="67" w16cid:durableId="1841043848">
    <w:abstractNumId w:val="41"/>
  </w:num>
  <w:num w:numId="68" w16cid:durableId="1964922890">
    <w:abstractNumId w:val="30"/>
  </w:num>
  <w:num w:numId="69" w16cid:durableId="743142425">
    <w:abstractNumId w:val="27"/>
  </w:num>
  <w:num w:numId="70" w16cid:durableId="1218395708">
    <w:abstractNumId w:val="20"/>
    <w:lvlOverride w:ilvl="0">
      <w:startOverride w:val="1"/>
    </w:lvlOverride>
  </w:num>
  <w:num w:numId="71" w16cid:durableId="1809473416">
    <w:abstractNumId w:val="20"/>
  </w:num>
  <w:num w:numId="72" w16cid:durableId="1270970114">
    <w:abstractNumId w:val="14"/>
  </w:num>
  <w:num w:numId="73" w16cid:durableId="1408112579">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BC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3F63"/>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68C6"/>
    <w:rsid w:val="0007691C"/>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8CD"/>
    <w:rsid w:val="00094C64"/>
    <w:rsid w:val="00094E3D"/>
    <w:rsid w:val="0009595E"/>
    <w:rsid w:val="00095D97"/>
    <w:rsid w:val="0009679F"/>
    <w:rsid w:val="00096F03"/>
    <w:rsid w:val="000970B2"/>
    <w:rsid w:val="00097C81"/>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29F"/>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B28"/>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47A91"/>
    <w:rsid w:val="00147B56"/>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07B2"/>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35A"/>
    <w:rsid w:val="00184B4D"/>
    <w:rsid w:val="0018509D"/>
    <w:rsid w:val="001850CF"/>
    <w:rsid w:val="0018514D"/>
    <w:rsid w:val="00185345"/>
    <w:rsid w:val="00185F43"/>
    <w:rsid w:val="00186660"/>
    <w:rsid w:val="00186AA8"/>
    <w:rsid w:val="00187BFC"/>
    <w:rsid w:val="00187C5D"/>
    <w:rsid w:val="00187CC5"/>
    <w:rsid w:val="001905A3"/>
    <w:rsid w:val="001911A9"/>
    <w:rsid w:val="00191AD9"/>
    <w:rsid w:val="0019214F"/>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97C6B"/>
    <w:rsid w:val="001A0264"/>
    <w:rsid w:val="001A044B"/>
    <w:rsid w:val="001A08AA"/>
    <w:rsid w:val="001A0C4B"/>
    <w:rsid w:val="001A0F03"/>
    <w:rsid w:val="001A0F90"/>
    <w:rsid w:val="001A18B4"/>
    <w:rsid w:val="001A1DD7"/>
    <w:rsid w:val="001A20BD"/>
    <w:rsid w:val="001A2CF0"/>
    <w:rsid w:val="001A3437"/>
    <w:rsid w:val="001A3AC0"/>
    <w:rsid w:val="001A3AE0"/>
    <w:rsid w:val="001A3C49"/>
    <w:rsid w:val="001A4EA6"/>
    <w:rsid w:val="001A54DF"/>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344"/>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057"/>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531"/>
    <w:rsid w:val="00237D23"/>
    <w:rsid w:val="002407B3"/>
    <w:rsid w:val="00241151"/>
    <w:rsid w:val="002413A7"/>
    <w:rsid w:val="002419C0"/>
    <w:rsid w:val="00241C37"/>
    <w:rsid w:val="00241D4B"/>
    <w:rsid w:val="002430FA"/>
    <w:rsid w:val="002443D4"/>
    <w:rsid w:val="0024469B"/>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83D"/>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4D2"/>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5ECC"/>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1F2C"/>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B58"/>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226"/>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1CA"/>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438"/>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87D"/>
    <w:rsid w:val="00384BE4"/>
    <w:rsid w:val="00385F92"/>
    <w:rsid w:val="003866AE"/>
    <w:rsid w:val="00386E93"/>
    <w:rsid w:val="00386F66"/>
    <w:rsid w:val="00390EC5"/>
    <w:rsid w:val="0039283E"/>
    <w:rsid w:val="00392B9F"/>
    <w:rsid w:val="00393260"/>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3C30"/>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C2F"/>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682"/>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2AEE"/>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0E9"/>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42C"/>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0A0"/>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33C"/>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0B80"/>
    <w:rsid w:val="004E133D"/>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112"/>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2990"/>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51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5810"/>
    <w:rsid w:val="005A6645"/>
    <w:rsid w:val="005A6683"/>
    <w:rsid w:val="005A6C4D"/>
    <w:rsid w:val="005A77A0"/>
    <w:rsid w:val="005A7E11"/>
    <w:rsid w:val="005B08EC"/>
    <w:rsid w:val="005B0CEE"/>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397C"/>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B93"/>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17F06"/>
    <w:rsid w:val="006204D5"/>
    <w:rsid w:val="00620F88"/>
    <w:rsid w:val="00621057"/>
    <w:rsid w:val="00621321"/>
    <w:rsid w:val="006216FC"/>
    <w:rsid w:val="00622066"/>
    <w:rsid w:val="00622608"/>
    <w:rsid w:val="006226BC"/>
    <w:rsid w:val="00622C62"/>
    <w:rsid w:val="00624011"/>
    <w:rsid w:val="0062423D"/>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4EB8"/>
    <w:rsid w:val="00695179"/>
    <w:rsid w:val="006959F9"/>
    <w:rsid w:val="00695D19"/>
    <w:rsid w:val="00697271"/>
    <w:rsid w:val="00697B24"/>
    <w:rsid w:val="00697BE4"/>
    <w:rsid w:val="006A0DC8"/>
    <w:rsid w:val="006A127E"/>
    <w:rsid w:val="006A161A"/>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A43"/>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BDE"/>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5DAB"/>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3565"/>
    <w:rsid w:val="00724673"/>
    <w:rsid w:val="00725F80"/>
    <w:rsid w:val="00726A4F"/>
    <w:rsid w:val="00726CA2"/>
    <w:rsid w:val="00727069"/>
    <w:rsid w:val="00727C1E"/>
    <w:rsid w:val="00727F81"/>
    <w:rsid w:val="007314A7"/>
    <w:rsid w:val="00731921"/>
    <w:rsid w:val="0073265B"/>
    <w:rsid w:val="007333E4"/>
    <w:rsid w:val="00733547"/>
    <w:rsid w:val="00733AAD"/>
    <w:rsid w:val="00733DEF"/>
    <w:rsid w:val="00733DFC"/>
    <w:rsid w:val="00734192"/>
    <w:rsid w:val="0073431D"/>
    <w:rsid w:val="007344F6"/>
    <w:rsid w:val="00734725"/>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3CE0"/>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3D5C"/>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6FA6"/>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11B4"/>
    <w:rsid w:val="00812A8A"/>
    <w:rsid w:val="0081359C"/>
    <w:rsid w:val="00814B66"/>
    <w:rsid w:val="00816505"/>
    <w:rsid w:val="00817399"/>
    <w:rsid w:val="00817810"/>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D4C"/>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41E7"/>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57EE4"/>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784"/>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2C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1443"/>
    <w:rsid w:val="008A2852"/>
    <w:rsid w:val="008A2EE2"/>
    <w:rsid w:val="008A3B52"/>
    <w:rsid w:val="008A425D"/>
    <w:rsid w:val="008A4519"/>
    <w:rsid w:val="008A4DB8"/>
    <w:rsid w:val="008A5609"/>
    <w:rsid w:val="008A5707"/>
    <w:rsid w:val="008A5D29"/>
    <w:rsid w:val="008A5E57"/>
    <w:rsid w:val="008A612F"/>
    <w:rsid w:val="008A618D"/>
    <w:rsid w:val="008A69F1"/>
    <w:rsid w:val="008A6C60"/>
    <w:rsid w:val="008A6D0E"/>
    <w:rsid w:val="008A7003"/>
    <w:rsid w:val="008A7975"/>
    <w:rsid w:val="008A7A64"/>
    <w:rsid w:val="008A7E5A"/>
    <w:rsid w:val="008A7EBB"/>
    <w:rsid w:val="008B021E"/>
    <w:rsid w:val="008B0F4D"/>
    <w:rsid w:val="008B0FF6"/>
    <w:rsid w:val="008B1527"/>
    <w:rsid w:val="008B163D"/>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314"/>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249"/>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79D"/>
    <w:rsid w:val="00922B27"/>
    <w:rsid w:val="009241CD"/>
    <w:rsid w:val="009247D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6DD5"/>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14"/>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01C"/>
    <w:rsid w:val="009744AB"/>
    <w:rsid w:val="00974857"/>
    <w:rsid w:val="00974CD3"/>
    <w:rsid w:val="00975596"/>
    <w:rsid w:val="0097609E"/>
    <w:rsid w:val="009760F8"/>
    <w:rsid w:val="0097642D"/>
    <w:rsid w:val="00976947"/>
    <w:rsid w:val="00980306"/>
    <w:rsid w:val="009808B7"/>
    <w:rsid w:val="00980A17"/>
    <w:rsid w:val="00980F2E"/>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C4E"/>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3D1F"/>
    <w:rsid w:val="009E449B"/>
    <w:rsid w:val="009E4AD4"/>
    <w:rsid w:val="009E525F"/>
    <w:rsid w:val="009E6459"/>
    <w:rsid w:val="009E651C"/>
    <w:rsid w:val="009E68AC"/>
    <w:rsid w:val="009E708B"/>
    <w:rsid w:val="009E7140"/>
    <w:rsid w:val="009E7657"/>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6D6F"/>
    <w:rsid w:val="009F71C4"/>
    <w:rsid w:val="009F774F"/>
    <w:rsid w:val="00A001DE"/>
    <w:rsid w:val="00A00262"/>
    <w:rsid w:val="00A0110C"/>
    <w:rsid w:val="00A01349"/>
    <w:rsid w:val="00A01617"/>
    <w:rsid w:val="00A032A2"/>
    <w:rsid w:val="00A03435"/>
    <w:rsid w:val="00A03BCF"/>
    <w:rsid w:val="00A03D63"/>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C13"/>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57B"/>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18E"/>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A7FE6"/>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EF0"/>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5A1A"/>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CCF"/>
    <w:rsid w:val="00B23FD2"/>
    <w:rsid w:val="00B24303"/>
    <w:rsid w:val="00B24406"/>
    <w:rsid w:val="00B24A98"/>
    <w:rsid w:val="00B25075"/>
    <w:rsid w:val="00B253A6"/>
    <w:rsid w:val="00B256FD"/>
    <w:rsid w:val="00B258DC"/>
    <w:rsid w:val="00B25FED"/>
    <w:rsid w:val="00B26159"/>
    <w:rsid w:val="00B26901"/>
    <w:rsid w:val="00B26C9D"/>
    <w:rsid w:val="00B26E33"/>
    <w:rsid w:val="00B277D5"/>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02F1"/>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804"/>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172"/>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39B8"/>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1C0"/>
    <w:rsid w:val="00BF43A7"/>
    <w:rsid w:val="00BF5324"/>
    <w:rsid w:val="00BF5C07"/>
    <w:rsid w:val="00BF5D84"/>
    <w:rsid w:val="00BF61CA"/>
    <w:rsid w:val="00BF629F"/>
    <w:rsid w:val="00BF644A"/>
    <w:rsid w:val="00BF6DFF"/>
    <w:rsid w:val="00BF6F01"/>
    <w:rsid w:val="00BF6FFC"/>
    <w:rsid w:val="00BF7198"/>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1E90"/>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1DA1"/>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960"/>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47C"/>
    <w:rsid w:val="00C87796"/>
    <w:rsid w:val="00C87B2A"/>
    <w:rsid w:val="00C91282"/>
    <w:rsid w:val="00C9199E"/>
    <w:rsid w:val="00C920B4"/>
    <w:rsid w:val="00C9267B"/>
    <w:rsid w:val="00C92C3D"/>
    <w:rsid w:val="00C92E43"/>
    <w:rsid w:val="00C92FAF"/>
    <w:rsid w:val="00C93420"/>
    <w:rsid w:val="00C93C3A"/>
    <w:rsid w:val="00C93D2F"/>
    <w:rsid w:val="00C942F0"/>
    <w:rsid w:val="00C94506"/>
    <w:rsid w:val="00C96BA3"/>
    <w:rsid w:val="00C96BC8"/>
    <w:rsid w:val="00C96D68"/>
    <w:rsid w:val="00C96D6C"/>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0FD0"/>
    <w:rsid w:val="00CE1EB7"/>
    <w:rsid w:val="00CE2105"/>
    <w:rsid w:val="00CE255C"/>
    <w:rsid w:val="00CE3C2C"/>
    <w:rsid w:val="00CE3F24"/>
    <w:rsid w:val="00CE4360"/>
    <w:rsid w:val="00CE4954"/>
    <w:rsid w:val="00CE5D58"/>
    <w:rsid w:val="00CE7545"/>
    <w:rsid w:val="00CE7B9B"/>
    <w:rsid w:val="00CF0D9E"/>
    <w:rsid w:val="00CF129A"/>
    <w:rsid w:val="00CF12B0"/>
    <w:rsid w:val="00CF2410"/>
    <w:rsid w:val="00CF26E6"/>
    <w:rsid w:val="00CF35F4"/>
    <w:rsid w:val="00CF3BBA"/>
    <w:rsid w:val="00CF43F0"/>
    <w:rsid w:val="00CF449D"/>
    <w:rsid w:val="00CF482D"/>
    <w:rsid w:val="00CF4B4A"/>
    <w:rsid w:val="00CF4EB5"/>
    <w:rsid w:val="00CF5249"/>
    <w:rsid w:val="00CF5DE0"/>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4E43"/>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27663"/>
    <w:rsid w:val="00D30B62"/>
    <w:rsid w:val="00D31616"/>
    <w:rsid w:val="00D31C83"/>
    <w:rsid w:val="00D325BF"/>
    <w:rsid w:val="00D34A23"/>
    <w:rsid w:val="00D34DEE"/>
    <w:rsid w:val="00D353D7"/>
    <w:rsid w:val="00D35473"/>
    <w:rsid w:val="00D3696A"/>
    <w:rsid w:val="00D36F82"/>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47E04"/>
    <w:rsid w:val="00D5035F"/>
    <w:rsid w:val="00D5065F"/>
    <w:rsid w:val="00D50765"/>
    <w:rsid w:val="00D51C78"/>
    <w:rsid w:val="00D52072"/>
    <w:rsid w:val="00D520E4"/>
    <w:rsid w:val="00D524DE"/>
    <w:rsid w:val="00D525A5"/>
    <w:rsid w:val="00D52A8E"/>
    <w:rsid w:val="00D535E2"/>
    <w:rsid w:val="00D53F6D"/>
    <w:rsid w:val="00D54415"/>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213"/>
    <w:rsid w:val="00D613EA"/>
    <w:rsid w:val="00D614BB"/>
    <w:rsid w:val="00D6197D"/>
    <w:rsid w:val="00D61DCD"/>
    <w:rsid w:val="00D62482"/>
    <w:rsid w:val="00D62585"/>
    <w:rsid w:val="00D6258D"/>
    <w:rsid w:val="00D626B6"/>
    <w:rsid w:val="00D626DF"/>
    <w:rsid w:val="00D63C11"/>
    <w:rsid w:val="00D63D80"/>
    <w:rsid w:val="00D64952"/>
    <w:rsid w:val="00D6527F"/>
    <w:rsid w:val="00D658E3"/>
    <w:rsid w:val="00D6591E"/>
    <w:rsid w:val="00D665C3"/>
    <w:rsid w:val="00D66994"/>
    <w:rsid w:val="00D71C66"/>
    <w:rsid w:val="00D7200D"/>
    <w:rsid w:val="00D720F3"/>
    <w:rsid w:val="00D72392"/>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0FA0"/>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452"/>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141"/>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1D0E"/>
    <w:rsid w:val="00DD222A"/>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AA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DFE"/>
    <w:rsid w:val="00DF6FDA"/>
    <w:rsid w:val="00DF70BB"/>
    <w:rsid w:val="00DF7542"/>
    <w:rsid w:val="00DF75BF"/>
    <w:rsid w:val="00DF766A"/>
    <w:rsid w:val="00DF7DAF"/>
    <w:rsid w:val="00E0133D"/>
    <w:rsid w:val="00E019D5"/>
    <w:rsid w:val="00E0254B"/>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C44"/>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9B9"/>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1CB8"/>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49"/>
    <w:rsid w:val="00EA43DD"/>
    <w:rsid w:val="00EA4465"/>
    <w:rsid w:val="00EA4827"/>
    <w:rsid w:val="00EA497A"/>
    <w:rsid w:val="00EA506E"/>
    <w:rsid w:val="00EA5997"/>
    <w:rsid w:val="00EA5E3F"/>
    <w:rsid w:val="00EA5E4B"/>
    <w:rsid w:val="00EA6D78"/>
    <w:rsid w:val="00EA738B"/>
    <w:rsid w:val="00EA7426"/>
    <w:rsid w:val="00EB04FF"/>
    <w:rsid w:val="00EB0BD0"/>
    <w:rsid w:val="00EB0E3E"/>
    <w:rsid w:val="00EB1F08"/>
    <w:rsid w:val="00EB24DE"/>
    <w:rsid w:val="00EB3872"/>
    <w:rsid w:val="00EB4872"/>
    <w:rsid w:val="00EB4C71"/>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4FB"/>
    <w:rsid w:val="00EE0789"/>
    <w:rsid w:val="00EE084A"/>
    <w:rsid w:val="00EE13D3"/>
    <w:rsid w:val="00EE15C1"/>
    <w:rsid w:val="00EE19AA"/>
    <w:rsid w:val="00EE25F9"/>
    <w:rsid w:val="00EE2BDD"/>
    <w:rsid w:val="00EE36D5"/>
    <w:rsid w:val="00EE39DE"/>
    <w:rsid w:val="00EE3D3E"/>
    <w:rsid w:val="00EE3E05"/>
    <w:rsid w:val="00EE3FCE"/>
    <w:rsid w:val="00EE52FC"/>
    <w:rsid w:val="00EE56F6"/>
    <w:rsid w:val="00EE5B78"/>
    <w:rsid w:val="00EE6BD0"/>
    <w:rsid w:val="00EE7722"/>
    <w:rsid w:val="00EE78ED"/>
    <w:rsid w:val="00EF01D3"/>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2CF"/>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DB6"/>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C25"/>
    <w:rsid w:val="00F92E4E"/>
    <w:rsid w:val="00F92E89"/>
    <w:rsid w:val="00F936FD"/>
    <w:rsid w:val="00F93B55"/>
    <w:rsid w:val="00F94024"/>
    <w:rsid w:val="00F94466"/>
    <w:rsid w:val="00F94B02"/>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1E5C"/>
    <w:rsid w:val="00FC2853"/>
    <w:rsid w:val="00FC30A0"/>
    <w:rsid w:val="00FC3608"/>
    <w:rsid w:val="00FC3BAA"/>
    <w:rsid w:val="00FC3C19"/>
    <w:rsid w:val="00FC3F59"/>
    <w:rsid w:val="00FC43DC"/>
    <w:rsid w:val="00FC46BC"/>
    <w:rsid w:val="00FC4700"/>
    <w:rsid w:val="00FC4BE6"/>
    <w:rsid w:val="00FC4D07"/>
    <w:rsid w:val="00FC531D"/>
    <w:rsid w:val="00FC6843"/>
    <w:rsid w:val="00FC69F5"/>
    <w:rsid w:val="00FC6C3A"/>
    <w:rsid w:val="00FC745C"/>
    <w:rsid w:val="00FC7811"/>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 w:val="5C640B7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clear" w:pos="717"/>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329119">
      <w:bodyDiv w:val="1"/>
      <w:marLeft w:val="0"/>
      <w:marRight w:val="0"/>
      <w:marTop w:val="0"/>
      <w:marBottom w:val="0"/>
      <w:divBdr>
        <w:top w:val="none" w:sz="0" w:space="0" w:color="auto"/>
        <w:left w:val="none" w:sz="0" w:space="0" w:color="auto"/>
        <w:bottom w:val="none" w:sz="0" w:space="0" w:color="auto"/>
        <w:right w:val="none" w:sz="0" w:space="0" w:color="auto"/>
      </w:divBdr>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27533211">
      <w:bodyDiv w:val="1"/>
      <w:marLeft w:val="0"/>
      <w:marRight w:val="0"/>
      <w:marTop w:val="0"/>
      <w:marBottom w:val="0"/>
      <w:divBdr>
        <w:top w:val="none" w:sz="0" w:space="0" w:color="auto"/>
        <w:left w:val="none" w:sz="0" w:space="0" w:color="auto"/>
        <w:bottom w:val="none" w:sz="0" w:space="0" w:color="auto"/>
        <w:right w:val="none" w:sz="0" w:space="0" w:color="auto"/>
      </w:divBdr>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54472947">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88358258">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16804517">
      <w:bodyDiv w:val="1"/>
      <w:marLeft w:val="0"/>
      <w:marRight w:val="0"/>
      <w:marTop w:val="0"/>
      <w:marBottom w:val="0"/>
      <w:divBdr>
        <w:top w:val="none" w:sz="0" w:space="0" w:color="auto"/>
        <w:left w:val="none" w:sz="0" w:space="0" w:color="auto"/>
        <w:bottom w:val="none" w:sz="0" w:space="0" w:color="auto"/>
        <w:right w:val="none" w:sz="0" w:space="0" w:color="auto"/>
      </w:divBdr>
    </w:div>
    <w:div w:id="121962961">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1875223">
      <w:bodyDiv w:val="1"/>
      <w:marLeft w:val="0"/>
      <w:marRight w:val="0"/>
      <w:marTop w:val="0"/>
      <w:marBottom w:val="0"/>
      <w:divBdr>
        <w:top w:val="none" w:sz="0" w:space="0" w:color="auto"/>
        <w:left w:val="none" w:sz="0" w:space="0" w:color="auto"/>
        <w:bottom w:val="none" w:sz="0" w:space="0" w:color="auto"/>
        <w:right w:val="none" w:sz="0" w:space="0" w:color="auto"/>
      </w:divBdr>
    </w:div>
    <w:div w:id="132256940">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5537253">
      <w:bodyDiv w:val="1"/>
      <w:marLeft w:val="0"/>
      <w:marRight w:val="0"/>
      <w:marTop w:val="0"/>
      <w:marBottom w:val="0"/>
      <w:divBdr>
        <w:top w:val="none" w:sz="0" w:space="0" w:color="auto"/>
        <w:left w:val="none" w:sz="0" w:space="0" w:color="auto"/>
        <w:bottom w:val="none" w:sz="0" w:space="0" w:color="auto"/>
        <w:right w:val="none" w:sz="0" w:space="0" w:color="auto"/>
      </w:divBdr>
    </w:div>
    <w:div w:id="177937106">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8653049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4659936">
      <w:bodyDiv w:val="1"/>
      <w:marLeft w:val="0"/>
      <w:marRight w:val="0"/>
      <w:marTop w:val="0"/>
      <w:marBottom w:val="0"/>
      <w:divBdr>
        <w:top w:val="none" w:sz="0" w:space="0" w:color="auto"/>
        <w:left w:val="none" w:sz="0" w:space="0" w:color="auto"/>
        <w:bottom w:val="none" w:sz="0" w:space="0" w:color="auto"/>
        <w:right w:val="none" w:sz="0" w:space="0" w:color="auto"/>
      </w:divBdr>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5680893">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23956841">
      <w:bodyDiv w:val="1"/>
      <w:marLeft w:val="0"/>
      <w:marRight w:val="0"/>
      <w:marTop w:val="0"/>
      <w:marBottom w:val="0"/>
      <w:divBdr>
        <w:top w:val="none" w:sz="0" w:space="0" w:color="auto"/>
        <w:left w:val="none" w:sz="0" w:space="0" w:color="auto"/>
        <w:bottom w:val="none" w:sz="0" w:space="0" w:color="auto"/>
        <w:right w:val="none" w:sz="0" w:space="0" w:color="auto"/>
      </w:divBdr>
    </w:div>
    <w:div w:id="226841483">
      <w:bodyDiv w:val="1"/>
      <w:marLeft w:val="0"/>
      <w:marRight w:val="0"/>
      <w:marTop w:val="0"/>
      <w:marBottom w:val="0"/>
      <w:divBdr>
        <w:top w:val="none" w:sz="0" w:space="0" w:color="auto"/>
        <w:left w:val="none" w:sz="0" w:space="0" w:color="auto"/>
        <w:bottom w:val="none" w:sz="0" w:space="0" w:color="auto"/>
        <w:right w:val="none" w:sz="0" w:space="0" w:color="auto"/>
      </w:divBdr>
    </w:div>
    <w:div w:id="233469248">
      <w:bodyDiv w:val="1"/>
      <w:marLeft w:val="0"/>
      <w:marRight w:val="0"/>
      <w:marTop w:val="0"/>
      <w:marBottom w:val="0"/>
      <w:divBdr>
        <w:top w:val="none" w:sz="0" w:space="0" w:color="auto"/>
        <w:left w:val="none" w:sz="0" w:space="0" w:color="auto"/>
        <w:bottom w:val="none" w:sz="0" w:space="0" w:color="auto"/>
        <w:right w:val="none" w:sz="0" w:space="0" w:color="auto"/>
      </w:divBdr>
    </w:div>
    <w:div w:id="234516994">
      <w:bodyDiv w:val="1"/>
      <w:marLeft w:val="0"/>
      <w:marRight w:val="0"/>
      <w:marTop w:val="0"/>
      <w:marBottom w:val="0"/>
      <w:divBdr>
        <w:top w:val="none" w:sz="0" w:space="0" w:color="auto"/>
        <w:left w:val="none" w:sz="0" w:space="0" w:color="auto"/>
        <w:bottom w:val="none" w:sz="0" w:space="0" w:color="auto"/>
        <w:right w:val="none" w:sz="0" w:space="0" w:color="auto"/>
      </w:divBdr>
    </w:div>
    <w:div w:id="241767694">
      <w:bodyDiv w:val="1"/>
      <w:marLeft w:val="0"/>
      <w:marRight w:val="0"/>
      <w:marTop w:val="0"/>
      <w:marBottom w:val="0"/>
      <w:divBdr>
        <w:top w:val="none" w:sz="0" w:space="0" w:color="auto"/>
        <w:left w:val="none" w:sz="0" w:space="0" w:color="auto"/>
        <w:bottom w:val="none" w:sz="0" w:space="0" w:color="auto"/>
        <w:right w:val="none" w:sz="0" w:space="0" w:color="auto"/>
      </w:divBdr>
    </w:div>
    <w:div w:id="252126785">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66735614">
      <w:bodyDiv w:val="1"/>
      <w:marLeft w:val="0"/>
      <w:marRight w:val="0"/>
      <w:marTop w:val="0"/>
      <w:marBottom w:val="0"/>
      <w:divBdr>
        <w:top w:val="none" w:sz="0" w:space="0" w:color="auto"/>
        <w:left w:val="none" w:sz="0" w:space="0" w:color="auto"/>
        <w:bottom w:val="none" w:sz="0" w:space="0" w:color="auto"/>
        <w:right w:val="none" w:sz="0" w:space="0" w:color="auto"/>
      </w:divBdr>
    </w:div>
    <w:div w:id="270822650">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76568638">
      <w:bodyDiv w:val="1"/>
      <w:marLeft w:val="0"/>
      <w:marRight w:val="0"/>
      <w:marTop w:val="0"/>
      <w:marBottom w:val="0"/>
      <w:divBdr>
        <w:top w:val="none" w:sz="0" w:space="0" w:color="auto"/>
        <w:left w:val="none" w:sz="0" w:space="0" w:color="auto"/>
        <w:bottom w:val="none" w:sz="0" w:space="0" w:color="auto"/>
        <w:right w:val="none" w:sz="0" w:space="0" w:color="auto"/>
      </w:divBdr>
    </w:div>
    <w:div w:id="27748763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87320532">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19116230">
      <w:bodyDiv w:val="1"/>
      <w:marLeft w:val="0"/>
      <w:marRight w:val="0"/>
      <w:marTop w:val="0"/>
      <w:marBottom w:val="0"/>
      <w:divBdr>
        <w:top w:val="none" w:sz="0" w:space="0" w:color="auto"/>
        <w:left w:val="none" w:sz="0" w:space="0" w:color="auto"/>
        <w:bottom w:val="none" w:sz="0" w:space="0" w:color="auto"/>
        <w:right w:val="none" w:sz="0" w:space="0" w:color="auto"/>
      </w:divBdr>
    </w:div>
    <w:div w:id="321087508">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58360080">
      <w:bodyDiv w:val="1"/>
      <w:marLeft w:val="0"/>
      <w:marRight w:val="0"/>
      <w:marTop w:val="0"/>
      <w:marBottom w:val="0"/>
      <w:divBdr>
        <w:top w:val="none" w:sz="0" w:space="0" w:color="auto"/>
        <w:left w:val="none" w:sz="0" w:space="0" w:color="auto"/>
        <w:bottom w:val="none" w:sz="0" w:space="0" w:color="auto"/>
        <w:right w:val="none" w:sz="0" w:space="0" w:color="auto"/>
      </w:divBdr>
    </w:div>
    <w:div w:id="367073137">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3065669">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18986053">
      <w:bodyDiv w:val="1"/>
      <w:marLeft w:val="0"/>
      <w:marRight w:val="0"/>
      <w:marTop w:val="0"/>
      <w:marBottom w:val="0"/>
      <w:divBdr>
        <w:top w:val="none" w:sz="0" w:space="0" w:color="auto"/>
        <w:left w:val="none" w:sz="0" w:space="0" w:color="auto"/>
        <w:bottom w:val="none" w:sz="0" w:space="0" w:color="auto"/>
        <w:right w:val="none" w:sz="0" w:space="0" w:color="auto"/>
      </w:divBdr>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27504838">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6048809">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847606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49397931">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2945381">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857035">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0823730">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3078565">
      <w:bodyDiv w:val="1"/>
      <w:marLeft w:val="0"/>
      <w:marRight w:val="0"/>
      <w:marTop w:val="0"/>
      <w:marBottom w:val="0"/>
      <w:divBdr>
        <w:top w:val="none" w:sz="0" w:space="0" w:color="auto"/>
        <w:left w:val="none" w:sz="0" w:space="0" w:color="auto"/>
        <w:bottom w:val="none" w:sz="0" w:space="0" w:color="auto"/>
        <w:right w:val="none" w:sz="0" w:space="0" w:color="auto"/>
      </w:divBdr>
    </w:div>
    <w:div w:id="537740833">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087082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76786080">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2225205">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5461839">
      <w:bodyDiv w:val="1"/>
      <w:marLeft w:val="0"/>
      <w:marRight w:val="0"/>
      <w:marTop w:val="0"/>
      <w:marBottom w:val="0"/>
      <w:divBdr>
        <w:top w:val="none" w:sz="0" w:space="0" w:color="auto"/>
        <w:left w:val="none" w:sz="0" w:space="0" w:color="auto"/>
        <w:bottom w:val="none" w:sz="0" w:space="0" w:color="auto"/>
        <w:right w:val="none" w:sz="0" w:space="0" w:color="auto"/>
      </w:divBdr>
    </w:div>
    <w:div w:id="588468426">
      <w:bodyDiv w:val="1"/>
      <w:marLeft w:val="0"/>
      <w:marRight w:val="0"/>
      <w:marTop w:val="0"/>
      <w:marBottom w:val="0"/>
      <w:divBdr>
        <w:top w:val="none" w:sz="0" w:space="0" w:color="auto"/>
        <w:left w:val="none" w:sz="0" w:space="0" w:color="auto"/>
        <w:bottom w:val="none" w:sz="0" w:space="0" w:color="auto"/>
        <w:right w:val="none" w:sz="0" w:space="0" w:color="auto"/>
      </w:divBdr>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0242793">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9895399">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61586412">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695742042">
      <w:bodyDiv w:val="1"/>
      <w:marLeft w:val="0"/>
      <w:marRight w:val="0"/>
      <w:marTop w:val="0"/>
      <w:marBottom w:val="0"/>
      <w:divBdr>
        <w:top w:val="none" w:sz="0" w:space="0" w:color="auto"/>
        <w:left w:val="none" w:sz="0" w:space="0" w:color="auto"/>
        <w:bottom w:val="none" w:sz="0" w:space="0" w:color="auto"/>
        <w:right w:val="none" w:sz="0" w:space="0" w:color="auto"/>
      </w:divBdr>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08526633">
      <w:bodyDiv w:val="1"/>
      <w:marLeft w:val="0"/>
      <w:marRight w:val="0"/>
      <w:marTop w:val="0"/>
      <w:marBottom w:val="0"/>
      <w:divBdr>
        <w:top w:val="none" w:sz="0" w:space="0" w:color="auto"/>
        <w:left w:val="none" w:sz="0" w:space="0" w:color="auto"/>
        <w:bottom w:val="none" w:sz="0" w:space="0" w:color="auto"/>
        <w:right w:val="none" w:sz="0" w:space="0" w:color="auto"/>
      </w:divBdr>
    </w:div>
    <w:div w:id="709375033">
      <w:bodyDiv w:val="1"/>
      <w:marLeft w:val="0"/>
      <w:marRight w:val="0"/>
      <w:marTop w:val="0"/>
      <w:marBottom w:val="0"/>
      <w:divBdr>
        <w:top w:val="none" w:sz="0" w:space="0" w:color="auto"/>
        <w:left w:val="none" w:sz="0" w:space="0" w:color="auto"/>
        <w:bottom w:val="none" w:sz="0" w:space="0" w:color="auto"/>
        <w:right w:val="none" w:sz="0" w:space="0" w:color="auto"/>
      </w:divBdr>
    </w:div>
    <w:div w:id="711661387">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3768609">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22632651">
      <w:bodyDiv w:val="1"/>
      <w:marLeft w:val="0"/>
      <w:marRight w:val="0"/>
      <w:marTop w:val="0"/>
      <w:marBottom w:val="0"/>
      <w:divBdr>
        <w:top w:val="none" w:sz="0" w:space="0" w:color="auto"/>
        <w:left w:val="none" w:sz="0" w:space="0" w:color="auto"/>
        <w:bottom w:val="none" w:sz="0" w:space="0" w:color="auto"/>
        <w:right w:val="none" w:sz="0" w:space="0" w:color="auto"/>
      </w:divBdr>
    </w:div>
    <w:div w:id="733478974">
      <w:bodyDiv w:val="1"/>
      <w:marLeft w:val="0"/>
      <w:marRight w:val="0"/>
      <w:marTop w:val="0"/>
      <w:marBottom w:val="0"/>
      <w:divBdr>
        <w:top w:val="none" w:sz="0" w:space="0" w:color="auto"/>
        <w:left w:val="none" w:sz="0" w:space="0" w:color="auto"/>
        <w:bottom w:val="none" w:sz="0" w:space="0" w:color="auto"/>
        <w:right w:val="none" w:sz="0" w:space="0" w:color="auto"/>
      </w:divBdr>
    </w:div>
    <w:div w:id="737093289">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56638085">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1534096">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68353821">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0388220">
      <w:bodyDiv w:val="1"/>
      <w:marLeft w:val="0"/>
      <w:marRight w:val="0"/>
      <w:marTop w:val="0"/>
      <w:marBottom w:val="0"/>
      <w:divBdr>
        <w:top w:val="none" w:sz="0" w:space="0" w:color="auto"/>
        <w:left w:val="none" w:sz="0" w:space="0" w:color="auto"/>
        <w:bottom w:val="none" w:sz="0" w:space="0" w:color="auto"/>
        <w:right w:val="none" w:sz="0" w:space="0" w:color="auto"/>
      </w:divBdr>
    </w:div>
    <w:div w:id="820461311">
      <w:bodyDiv w:val="1"/>
      <w:marLeft w:val="0"/>
      <w:marRight w:val="0"/>
      <w:marTop w:val="0"/>
      <w:marBottom w:val="0"/>
      <w:divBdr>
        <w:top w:val="none" w:sz="0" w:space="0" w:color="auto"/>
        <w:left w:val="none" w:sz="0" w:space="0" w:color="auto"/>
        <w:bottom w:val="none" w:sz="0" w:space="0" w:color="auto"/>
        <w:right w:val="none" w:sz="0" w:space="0" w:color="auto"/>
      </w:divBdr>
    </w:div>
    <w:div w:id="822311939">
      <w:bodyDiv w:val="1"/>
      <w:marLeft w:val="0"/>
      <w:marRight w:val="0"/>
      <w:marTop w:val="0"/>
      <w:marBottom w:val="0"/>
      <w:divBdr>
        <w:top w:val="none" w:sz="0" w:space="0" w:color="auto"/>
        <w:left w:val="none" w:sz="0" w:space="0" w:color="auto"/>
        <w:bottom w:val="none" w:sz="0" w:space="0" w:color="auto"/>
        <w:right w:val="none" w:sz="0" w:space="0" w:color="auto"/>
      </w:divBdr>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5732425">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39152610">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0074144">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860529">
      <w:bodyDiv w:val="1"/>
      <w:marLeft w:val="0"/>
      <w:marRight w:val="0"/>
      <w:marTop w:val="0"/>
      <w:marBottom w:val="0"/>
      <w:divBdr>
        <w:top w:val="none" w:sz="0" w:space="0" w:color="auto"/>
        <w:left w:val="none" w:sz="0" w:space="0" w:color="auto"/>
        <w:bottom w:val="none" w:sz="0" w:space="0" w:color="auto"/>
        <w:right w:val="none" w:sz="0" w:space="0" w:color="auto"/>
      </w:divBdr>
    </w:div>
    <w:div w:id="879248269">
      <w:bodyDiv w:val="1"/>
      <w:marLeft w:val="0"/>
      <w:marRight w:val="0"/>
      <w:marTop w:val="0"/>
      <w:marBottom w:val="0"/>
      <w:divBdr>
        <w:top w:val="none" w:sz="0" w:space="0" w:color="auto"/>
        <w:left w:val="none" w:sz="0" w:space="0" w:color="auto"/>
        <w:bottom w:val="none" w:sz="0" w:space="0" w:color="auto"/>
        <w:right w:val="none" w:sz="0" w:space="0" w:color="auto"/>
      </w:divBdr>
    </w:div>
    <w:div w:id="884682308">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1910570">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6596947">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2711172">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242266">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5961654">
      <w:bodyDiv w:val="1"/>
      <w:marLeft w:val="0"/>
      <w:marRight w:val="0"/>
      <w:marTop w:val="0"/>
      <w:marBottom w:val="0"/>
      <w:divBdr>
        <w:top w:val="none" w:sz="0" w:space="0" w:color="auto"/>
        <w:left w:val="none" w:sz="0" w:space="0" w:color="auto"/>
        <w:bottom w:val="none" w:sz="0" w:space="0" w:color="auto"/>
        <w:right w:val="none" w:sz="0" w:space="0" w:color="auto"/>
      </w:divBdr>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998385178">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04092339">
      <w:bodyDiv w:val="1"/>
      <w:marLeft w:val="0"/>
      <w:marRight w:val="0"/>
      <w:marTop w:val="0"/>
      <w:marBottom w:val="0"/>
      <w:divBdr>
        <w:top w:val="none" w:sz="0" w:space="0" w:color="auto"/>
        <w:left w:val="none" w:sz="0" w:space="0" w:color="auto"/>
        <w:bottom w:val="none" w:sz="0" w:space="0" w:color="auto"/>
        <w:right w:val="none" w:sz="0" w:space="0" w:color="auto"/>
      </w:divBdr>
    </w:div>
    <w:div w:id="1020401307">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835910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49836852">
      <w:bodyDiv w:val="1"/>
      <w:marLeft w:val="0"/>
      <w:marRight w:val="0"/>
      <w:marTop w:val="0"/>
      <w:marBottom w:val="0"/>
      <w:divBdr>
        <w:top w:val="none" w:sz="0" w:space="0" w:color="auto"/>
        <w:left w:val="none" w:sz="0" w:space="0" w:color="auto"/>
        <w:bottom w:val="none" w:sz="0" w:space="0" w:color="auto"/>
        <w:right w:val="none" w:sz="0" w:space="0" w:color="auto"/>
      </w:divBdr>
    </w:div>
    <w:div w:id="1062098156">
      <w:bodyDiv w:val="1"/>
      <w:marLeft w:val="0"/>
      <w:marRight w:val="0"/>
      <w:marTop w:val="0"/>
      <w:marBottom w:val="0"/>
      <w:divBdr>
        <w:top w:val="none" w:sz="0" w:space="0" w:color="auto"/>
        <w:left w:val="none" w:sz="0" w:space="0" w:color="auto"/>
        <w:bottom w:val="none" w:sz="0" w:space="0" w:color="auto"/>
        <w:right w:val="none" w:sz="0" w:space="0" w:color="auto"/>
      </w:divBdr>
    </w:div>
    <w:div w:id="1064139275">
      <w:bodyDiv w:val="1"/>
      <w:marLeft w:val="0"/>
      <w:marRight w:val="0"/>
      <w:marTop w:val="0"/>
      <w:marBottom w:val="0"/>
      <w:divBdr>
        <w:top w:val="none" w:sz="0" w:space="0" w:color="auto"/>
        <w:left w:val="none" w:sz="0" w:space="0" w:color="auto"/>
        <w:bottom w:val="none" w:sz="0" w:space="0" w:color="auto"/>
        <w:right w:val="none" w:sz="0" w:space="0" w:color="auto"/>
      </w:divBdr>
    </w:div>
    <w:div w:id="1064375908">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87919130">
      <w:bodyDiv w:val="1"/>
      <w:marLeft w:val="0"/>
      <w:marRight w:val="0"/>
      <w:marTop w:val="0"/>
      <w:marBottom w:val="0"/>
      <w:divBdr>
        <w:top w:val="none" w:sz="0" w:space="0" w:color="auto"/>
        <w:left w:val="none" w:sz="0" w:space="0" w:color="auto"/>
        <w:bottom w:val="none" w:sz="0" w:space="0" w:color="auto"/>
        <w:right w:val="none" w:sz="0" w:space="0" w:color="auto"/>
      </w:divBdr>
    </w:div>
    <w:div w:id="109138825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07504882">
      <w:bodyDiv w:val="1"/>
      <w:marLeft w:val="0"/>
      <w:marRight w:val="0"/>
      <w:marTop w:val="0"/>
      <w:marBottom w:val="0"/>
      <w:divBdr>
        <w:top w:val="none" w:sz="0" w:space="0" w:color="auto"/>
        <w:left w:val="none" w:sz="0" w:space="0" w:color="auto"/>
        <w:bottom w:val="none" w:sz="0" w:space="0" w:color="auto"/>
        <w:right w:val="none" w:sz="0" w:space="0" w:color="auto"/>
      </w:divBdr>
    </w:div>
    <w:div w:id="1110507933">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3989">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48278106">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126344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191603533">
      <w:bodyDiv w:val="1"/>
      <w:marLeft w:val="0"/>
      <w:marRight w:val="0"/>
      <w:marTop w:val="0"/>
      <w:marBottom w:val="0"/>
      <w:divBdr>
        <w:top w:val="none" w:sz="0" w:space="0" w:color="auto"/>
        <w:left w:val="none" w:sz="0" w:space="0" w:color="auto"/>
        <w:bottom w:val="none" w:sz="0" w:space="0" w:color="auto"/>
        <w:right w:val="none" w:sz="0" w:space="0" w:color="auto"/>
      </w:divBdr>
    </w:div>
    <w:div w:id="1200584746">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2136751">
      <w:bodyDiv w:val="1"/>
      <w:marLeft w:val="0"/>
      <w:marRight w:val="0"/>
      <w:marTop w:val="0"/>
      <w:marBottom w:val="0"/>
      <w:divBdr>
        <w:top w:val="none" w:sz="0" w:space="0" w:color="auto"/>
        <w:left w:val="none" w:sz="0" w:space="0" w:color="auto"/>
        <w:bottom w:val="none" w:sz="0" w:space="0" w:color="auto"/>
        <w:right w:val="none" w:sz="0" w:space="0" w:color="auto"/>
      </w:divBdr>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3544424">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19437231">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6452012">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39510834">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6111656">
      <w:bodyDiv w:val="1"/>
      <w:marLeft w:val="0"/>
      <w:marRight w:val="0"/>
      <w:marTop w:val="0"/>
      <w:marBottom w:val="0"/>
      <w:divBdr>
        <w:top w:val="none" w:sz="0" w:space="0" w:color="auto"/>
        <w:left w:val="none" w:sz="0" w:space="0" w:color="auto"/>
        <w:bottom w:val="none" w:sz="0" w:space="0" w:color="auto"/>
        <w:right w:val="none" w:sz="0" w:space="0" w:color="auto"/>
      </w:divBdr>
    </w:div>
    <w:div w:id="1266159297">
      <w:bodyDiv w:val="1"/>
      <w:marLeft w:val="0"/>
      <w:marRight w:val="0"/>
      <w:marTop w:val="0"/>
      <w:marBottom w:val="0"/>
      <w:divBdr>
        <w:top w:val="none" w:sz="0" w:space="0" w:color="auto"/>
        <w:left w:val="none" w:sz="0" w:space="0" w:color="auto"/>
        <w:bottom w:val="none" w:sz="0" w:space="0" w:color="auto"/>
        <w:right w:val="none" w:sz="0" w:space="0" w:color="auto"/>
      </w:divBdr>
    </w:div>
    <w:div w:id="1272318522">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3386225">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1641097">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6802527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84065001">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394357043">
      <w:bodyDiv w:val="1"/>
      <w:marLeft w:val="0"/>
      <w:marRight w:val="0"/>
      <w:marTop w:val="0"/>
      <w:marBottom w:val="0"/>
      <w:divBdr>
        <w:top w:val="none" w:sz="0" w:space="0" w:color="auto"/>
        <w:left w:val="none" w:sz="0" w:space="0" w:color="auto"/>
        <w:bottom w:val="none" w:sz="0" w:space="0" w:color="auto"/>
        <w:right w:val="none" w:sz="0" w:space="0" w:color="auto"/>
      </w:divBdr>
    </w:div>
    <w:div w:id="1394430920">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7266230">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4250979">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69669187">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2867468">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1268405">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2942085">
      <w:bodyDiv w:val="1"/>
      <w:marLeft w:val="0"/>
      <w:marRight w:val="0"/>
      <w:marTop w:val="0"/>
      <w:marBottom w:val="0"/>
      <w:divBdr>
        <w:top w:val="none" w:sz="0" w:space="0" w:color="auto"/>
        <w:left w:val="none" w:sz="0" w:space="0" w:color="auto"/>
        <w:bottom w:val="none" w:sz="0" w:space="0" w:color="auto"/>
        <w:right w:val="none" w:sz="0" w:space="0" w:color="auto"/>
      </w:divBdr>
    </w:div>
    <w:div w:id="1498500976">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499687909">
      <w:bodyDiv w:val="1"/>
      <w:marLeft w:val="0"/>
      <w:marRight w:val="0"/>
      <w:marTop w:val="0"/>
      <w:marBottom w:val="0"/>
      <w:divBdr>
        <w:top w:val="none" w:sz="0" w:space="0" w:color="auto"/>
        <w:left w:val="none" w:sz="0" w:space="0" w:color="auto"/>
        <w:bottom w:val="none" w:sz="0" w:space="0" w:color="auto"/>
        <w:right w:val="none" w:sz="0" w:space="0" w:color="auto"/>
      </w:divBdr>
    </w:div>
    <w:div w:id="1510605662">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30223571">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2569650">
      <w:bodyDiv w:val="1"/>
      <w:marLeft w:val="0"/>
      <w:marRight w:val="0"/>
      <w:marTop w:val="0"/>
      <w:marBottom w:val="0"/>
      <w:divBdr>
        <w:top w:val="none" w:sz="0" w:space="0" w:color="auto"/>
        <w:left w:val="none" w:sz="0" w:space="0" w:color="auto"/>
        <w:bottom w:val="none" w:sz="0" w:space="0" w:color="auto"/>
        <w:right w:val="none" w:sz="0" w:space="0" w:color="auto"/>
      </w:divBdr>
    </w:div>
    <w:div w:id="1552764725">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55892800">
      <w:bodyDiv w:val="1"/>
      <w:marLeft w:val="0"/>
      <w:marRight w:val="0"/>
      <w:marTop w:val="0"/>
      <w:marBottom w:val="0"/>
      <w:divBdr>
        <w:top w:val="none" w:sz="0" w:space="0" w:color="auto"/>
        <w:left w:val="none" w:sz="0" w:space="0" w:color="auto"/>
        <w:bottom w:val="none" w:sz="0" w:space="0" w:color="auto"/>
        <w:right w:val="none" w:sz="0" w:space="0" w:color="auto"/>
      </w:divBdr>
    </w:div>
    <w:div w:id="1560552937">
      <w:bodyDiv w:val="1"/>
      <w:marLeft w:val="0"/>
      <w:marRight w:val="0"/>
      <w:marTop w:val="0"/>
      <w:marBottom w:val="0"/>
      <w:divBdr>
        <w:top w:val="none" w:sz="0" w:space="0" w:color="auto"/>
        <w:left w:val="none" w:sz="0" w:space="0" w:color="auto"/>
        <w:bottom w:val="none" w:sz="0" w:space="0" w:color="auto"/>
        <w:right w:val="none" w:sz="0" w:space="0" w:color="auto"/>
      </w:divBdr>
    </w:div>
    <w:div w:id="1565676089">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23264631">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40106728">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4219343">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0034611">
      <w:bodyDiv w:val="1"/>
      <w:marLeft w:val="0"/>
      <w:marRight w:val="0"/>
      <w:marTop w:val="0"/>
      <w:marBottom w:val="0"/>
      <w:divBdr>
        <w:top w:val="none" w:sz="0" w:space="0" w:color="auto"/>
        <w:left w:val="none" w:sz="0" w:space="0" w:color="auto"/>
        <w:bottom w:val="none" w:sz="0" w:space="0" w:color="auto"/>
        <w:right w:val="none" w:sz="0" w:space="0" w:color="auto"/>
      </w:divBdr>
    </w:div>
    <w:div w:id="1660302089">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621999">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3991445">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3825380">
      <w:bodyDiv w:val="1"/>
      <w:marLeft w:val="0"/>
      <w:marRight w:val="0"/>
      <w:marTop w:val="0"/>
      <w:marBottom w:val="0"/>
      <w:divBdr>
        <w:top w:val="none" w:sz="0" w:space="0" w:color="auto"/>
        <w:left w:val="none" w:sz="0" w:space="0" w:color="auto"/>
        <w:bottom w:val="none" w:sz="0" w:space="0" w:color="auto"/>
        <w:right w:val="none" w:sz="0" w:space="0" w:color="auto"/>
      </w:divBdr>
    </w:div>
    <w:div w:id="1704549165">
      <w:bodyDiv w:val="1"/>
      <w:marLeft w:val="0"/>
      <w:marRight w:val="0"/>
      <w:marTop w:val="0"/>
      <w:marBottom w:val="0"/>
      <w:divBdr>
        <w:top w:val="none" w:sz="0" w:space="0" w:color="auto"/>
        <w:left w:val="none" w:sz="0" w:space="0" w:color="auto"/>
        <w:bottom w:val="none" w:sz="0" w:space="0" w:color="auto"/>
        <w:right w:val="none" w:sz="0" w:space="0" w:color="auto"/>
      </w:divBdr>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16389301">
      <w:bodyDiv w:val="1"/>
      <w:marLeft w:val="0"/>
      <w:marRight w:val="0"/>
      <w:marTop w:val="0"/>
      <w:marBottom w:val="0"/>
      <w:divBdr>
        <w:top w:val="none" w:sz="0" w:space="0" w:color="auto"/>
        <w:left w:val="none" w:sz="0" w:space="0" w:color="auto"/>
        <w:bottom w:val="none" w:sz="0" w:space="0" w:color="auto"/>
        <w:right w:val="none" w:sz="0" w:space="0" w:color="auto"/>
      </w:divBdr>
    </w:div>
    <w:div w:id="1722168764">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6124703">
      <w:bodyDiv w:val="1"/>
      <w:marLeft w:val="0"/>
      <w:marRight w:val="0"/>
      <w:marTop w:val="0"/>
      <w:marBottom w:val="0"/>
      <w:divBdr>
        <w:top w:val="none" w:sz="0" w:space="0" w:color="auto"/>
        <w:left w:val="none" w:sz="0" w:space="0" w:color="auto"/>
        <w:bottom w:val="none" w:sz="0" w:space="0" w:color="auto"/>
        <w:right w:val="none" w:sz="0" w:space="0" w:color="auto"/>
      </w:divBdr>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45495068">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588260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68768973">
      <w:bodyDiv w:val="1"/>
      <w:marLeft w:val="0"/>
      <w:marRight w:val="0"/>
      <w:marTop w:val="0"/>
      <w:marBottom w:val="0"/>
      <w:divBdr>
        <w:top w:val="none" w:sz="0" w:space="0" w:color="auto"/>
        <w:left w:val="none" w:sz="0" w:space="0" w:color="auto"/>
        <w:bottom w:val="none" w:sz="0" w:space="0" w:color="auto"/>
        <w:right w:val="none" w:sz="0" w:space="0" w:color="auto"/>
      </w:divBdr>
    </w:div>
    <w:div w:id="1773697843">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798254434">
      <w:bodyDiv w:val="1"/>
      <w:marLeft w:val="0"/>
      <w:marRight w:val="0"/>
      <w:marTop w:val="0"/>
      <w:marBottom w:val="0"/>
      <w:divBdr>
        <w:top w:val="none" w:sz="0" w:space="0" w:color="auto"/>
        <w:left w:val="none" w:sz="0" w:space="0" w:color="auto"/>
        <w:bottom w:val="none" w:sz="0" w:space="0" w:color="auto"/>
        <w:right w:val="none" w:sz="0" w:space="0" w:color="auto"/>
      </w:divBdr>
    </w:div>
    <w:div w:id="1802578798">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1003447">
      <w:bodyDiv w:val="1"/>
      <w:marLeft w:val="0"/>
      <w:marRight w:val="0"/>
      <w:marTop w:val="0"/>
      <w:marBottom w:val="0"/>
      <w:divBdr>
        <w:top w:val="none" w:sz="0" w:space="0" w:color="auto"/>
        <w:left w:val="none" w:sz="0" w:space="0" w:color="auto"/>
        <w:bottom w:val="none" w:sz="0" w:space="0" w:color="auto"/>
        <w:right w:val="none" w:sz="0" w:space="0" w:color="auto"/>
      </w:divBdr>
    </w:div>
    <w:div w:id="184150411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0895812">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85874303">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894728761">
      <w:bodyDiv w:val="1"/>
      <w:marLeft w:val="0"/>
      <w:marRight w:val="0"/>
      <w:marTop w:val="0"/>
      <w:marBottom w:val="0"/>
      <w:divBdr>
        <w:top w:val="none" w:sz="0" w:space="0" w:color="auto"/>
        <w:left w:val="none" w:sz="0" w:space="0" w:color="auto"/>
        <w:bottom w:val="none" w:sz="0" w:space="0" w:color="auto"/>
        <w:right w:val="none" w:sz="0" w:space="0" w:color="auto"/>
      </w:divBdr>
    </w:div>
    <w:div w:id="1898779561">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07912413">
      <w:bodyDiv w:val="1"/>
      <w:marLeft w:val="0"/>
      <w:marRight w:val="0"/>
      <w:marTop w:val="0"/>
      <w:marBottom w:val="0"/>
      <w:divBdr>
        <w:top w:val="none" w:sz="0" w:space="0" w:color="auto"/>
        <w:left w:val="none" w:sz="0" w:space="0" w:color="auto"/>
        <w:bottom w:val="none" w:sz="0" w:space="0" w:color="auto"/>
        <w:right w:val="none" w:sz="0" w:space="0" w:color="auto"/>
      </w:divBdr>
    </w:div>
    <w:div w:id="1909530608">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1351883">
      <w:bodyDiv w:val="1"/>
      <w:marLeft w:val="0"/>
      <w:marRight w:val="0"/>
      <w:marTop w:val="0"/>
      <w:marBottom w:val="0"/>
      <w:divBdr>
        <w:top w:val="none" w:sz="0" w:space="0" w:color="auto"/>
        <w:left w:val="none" w:sz="0" w:space="0" w:color="auto"/>
        <w:bottom w:val="none" w:sz="0" w:space="0" w:color="auto"/>
        <w:right w:val="none" w:sz="0" w:space="0" w:color="auto"/>
      </w:divBdr>
    </w:div>
    <w:div w:id="1953438518">
      <w:bodyDiv w:val="1"/>
      <w:marLeft w:val="0"/>
      <w:marRight w:val="0"/>
      <w:marTop w:val="0"/>
      <w:marBottom w:val="0"/>
      <w:divBdr>
        <w:top w:val="none" w:sz="0" w:space="0" w:color="auto"/>
        <w:left w:val="none" w:sz="0" w:space="0" w:color="auto"/>
        <w:bottom w:val="none" w:sz="0" w:space="0" w:color="auto"/>
        <w:right w:val="none" w:sz="0" w:space="0" w:color="auto"/>
      </w:divBdr>
    </w:div>
    <w:div w:id="1954509564">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1305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56977800">
      <w:bodyDiv w:val="1"/>
      <w:marLeft w:val="0"/>
      <w:marRight w:val="0"/>
      <w:marTop w:val="0"/>
      <w:marBottom w:val="0"/>
      <w:divBdr>
        <w:top w:val="none" w:sz="0" w:space="0" w:color="auto"/>
        <w:left w:val="none" w:sz="0" w:space="0" w:color="auto"/>
        <w:bottom w:val="none" w:sz="0" w:space="0" w:color="auto"/>
        <w:right w:val="none" w:sz="0" w:space="0" w:color="auto"/>
      </w:divBdr>
    </w:div>
    <w:div w:id="1964265611">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9166351">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2369535">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2952361">
      <w:bodyDiv w:val="1"/>
      <w:marLeft w:val="0"/>
      <w:marRight w:val="0"/>
      <w:marTop w:val="0"/>
      <w:marBottom w:val="0"/>
      <w:divBdr>
        <w:top w:val="none" w:sz="0" w:space="0" w:color="auto"/>
        <w:left w:val="none" w:sz="0" w:space="0" w:color="auto"/>
        <w:bottom w:val="none" w:sz="0" w:space="0" w:color="auto"/>
        <w:right w:val="none" w:sz="0" w:space="0" w:color="auto"/>
      </w:divBdr>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053335281">
      <w:bodyDiv w:val="1"/>
      <w:marLeft w:val="0"/>
      <w:marRight w:val="0"/>
      <w:marTop w:val="0"/>
      <w:marBottom w:val="0"/>
      <w:divBdr>
        <w:top w:val="none" w:sz="0" w:space="0" w:color="auto"/>
        <w:left w:val="none" w:sz="0" w:space="0" w:color="auto"/>
        <w:bottom w:val="none" w:sz="0" w:space="0" w:color="auto"/>
        <w:right w:val="none" w:sz="0" w:space="0" w:color="auto"/>
      </w:divBdr>
    </w:div>
    <w:div w:id="2055344035">
      <w:bodyDiv w:val="1"/>
      <w:marLeft w:val="0"/>
      <w:marRight w:val="0"/>
      <w:marTop w:val="0"/>
      <w:marBottom w:val="0"/>
      <w:divBdr>
        <w:top w:val="none" w:sz="0" w:space="0" w:color="auto"/>
        <w:left w:val="none" w:sz="0" w:space="0" w:color="auto"/>
        <w:bottom w:val="none" w:sz="0" w:space="0" w:color="auto"/>
        <w:right w:val="none" w:sz="0" w:space="0" w:color="auto"/>
      </w:divBdr>
    </w:div>
    <w:div w:id="2083483839">
      <w:bodyDiv w:val="1"/>
      <w:marLeft w:val="0"/>
      <w:marRight w:val="0"/>
      <w:marTop w:val="0"/>
      <w:marBottom w:val="0"/>
      <w:divBdr>
        <w:top w:val="none" w:sz="0" w:space="0" w:color="auto"/>
        <w:left w:val="none" w:sz="0" w:space="0" w:color="auto"/>
        <w:bottom w:val="none" w:sz="0" w:space="0" w:color="auto"/>
        <w:right w:val="none" w:sz="0" w:space="0" w:color="auto"/>
      </w:divBdr>
    </w:div>
    <w:div w:id="2098091675">
      <w:bodyDiv w:val="1"/>
      <w:marLeft w:val="0"/>
      <w:marRight w:val="0"/>
      <w:marTop w:val="0"/>
      <w:marBottom w:val="0"/>
      <w:divBdr>
        <w:top w:val="none" w:sz="0" w:space="0" w:color="auto"/>
        <w:left w:val="none" w:sz="0" w:space="0" w:color="auto"/>
        <w:bottom w:val="none" w:sz="0" w:space="0" w:color="auto"/>
        <w:right w:val="none" w:sz="0" w:space="0" w:color="auto"/>
      </w:divBdr>
    </w:div>
    <w:div w:id="2100591823">
      <w:bodyDiv w:val="1"/>
      <w:marLeft w:val="0"/>
      <w:marRight w:val="0"/>
      <w:marTop w:val="0"/>
      <w:marBottom w:val="0"/>
      <w:divBdr>
        <w:top w:val="none" w:sz="0" w:space="0" w:color="auto"/>
        <w:left w:val="none" w:sz="0" w:space="0" w:color="auto"/>
        <w:bottom w:val="none" w:sz="0" w:space="0" w:color="auto"/>
        <w:right w:val="none" w:sz="0" w:space="0" w:color="auto"/>
      </w:divBdr>
    </w:div>
    <w:div w:id="2101677278">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653949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2961790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35783241">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3628</Words>
  <Characters>20686</Characters>
  <Application>Microsoft Office Word</Application>
  <DocSecurity>0</DocSecurity>
  <Lines>172</Lines>
  <Paragraphs>48</Paragraphs>
  <ScaleCrop>false</ScaleCrop>
  <Company/>
  <LinksUpToDate>false</LinksUpToDate>
  <CharactersWithSpaces>24266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2025-03-28T07:08:00Z</dcterms:created>
  <dcterms:modified xsi:type="dcterms:W3CDTF">2025-03-28T07:59:00Z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